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D2" w:rsidRDefault="00C42DD2"/>
    <w:tbl>
      <w:tblPr>
        <w:tblW w:w="1508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544"/>
        <w:gridCol w:w="4111"/>
        <w:gridCol w:w="4677"/>
        <w:gridCol w:w="993"/>
        <w:gridCol w:w="1134"/>
      </w:tblGrid>
      <w:tr w:rsidR="000E74DE" w:rsidRPr="00C42DD2" w:rsidTr="00C42DD2">
        <w:trPr>
          <w:cantSplit/>
          <w:trHeight w:val="703"/>
          <w:tblHeader/>
        </w:trPr>
        <w:tc>
          <w:tcPr>
            <w:tcW w:w="630" w:type="dxa"/>
          </w:tcPr>
          <w:p w:rsidR="000E74DE" w:rsidRPr="00C42DD2" w:rsidRDefault="000E74DE" w:rsidP="00B27AEC">
            <w:pPr>
              <w:widowControl/>
              <w:rPr>
                <w:rFonts w:ascii="Messina Sans Book" w:hAnsi="Messina Sans Book"/>
                <w:bCs/>
                <w:color w:val="808080"/>
                <w:sz w:val="18"/>
                <w:szCs w:val="18"/>
              </w:rPr>
            </w:pPr>
          </w:p>
        </w:tc>
        <w:tc>
          <w:tcPr>
            <w:tcW w:w="7655" w:type="dxa"/>
            <w:gridSpan w:val="2"/>
            <w:shd w:val="clear" w:color="auto" w:fill="auto"/>
          </w:tcPr>
          <w:p w:rsidR="000E74DE" w:rsidRPr="00C42DD2" w:rsidRDefault="00D27C10" w:rsidP="00660EA5">
            <w:pPr>
              <w:widowControl/>
              <w:rPr>
                <w:rFonts w:ascii="Messina Sans Book" w:hAnsi="Messina Sans Book"/>
                <w:bCs/>
                <w:color w:val="808080"/>
                <w:sz w:val="24"/>
                <w:szCs w:val="24"/>
              </w:rPr>
            </w:pPr>
            <w:r w:rsidRPr="00C42DD2">
              <w:rPr>
                <w:rFonts w:ascii="Messina Sans Book" w:eastAsia="Calibri" w:hAnsi="Messina Sans Book"/>
                <w:b/>
                <w:sz w:val="24"/>
                <w:szCs w:val="24"/>
              </w:rPr>
              <w:t xml:space="preserve">Basis </w:t>
            </w:r>
            <w:r w:rsidR="00A30CC1" w:rsidRPr="00C42DD2">
              <w:rPr>
                <w:rFonts w:ascii="Messina Sans Book" w:eastAsia="Calibri" w:hAnsi="Messina Sans Book"/>
                <w:b/>
                <w:sz w:val="24"/>
                <w:szCs w:val="24"/>
              </w:rPr>
              <w:t>Gefährdungs- und Belastungsanalyse</w:t>
            </w:r>
            <w:r w:rsidR="00ED720B" w:rsidRPr="00C42DD2">
              <w:rPr>
                <w:rFonts w:ascii="Messina Sans Book" w:eastAsia="Calibri" w:hAnsi="Messina Sans Book"/>
                <w:b/>
                <w:sz w:val="24"/>
                <w:szCs w:val="24"/>
              </w:rPr>
              <w:t xml:space="preserve"> </w:t>
            </w:r>
            <w:r w:rsidR="00660EA5" w:rsidRPr="00C42DD2">
              <w:rPr>
                <w:rFonts w:ascii="Messina Sans Book" w:eastAsia="Calibri" w:hAnsi="Messina Sans Book"/>
                <w:b/>
                <w:sz w:val="24"/>
                <w:szCs w:val="24"/>
              </w:rPr>
              <w:t>Verwaltung</w:t>
            </w:r>
          </w:p>
        </w:tc>
        <w:tc>
          <w:tcPr>
            <w:tcW w:w="6804" w:type="dxa"/>
            <w:gridSpan w:val="3"/>
            <w:shd w:val="clear" w:color="auto" w:fill="auto"/>
          </w:tcPr>
          <w:p w:rsidR="000E74DE" w:rsidRPr="00C42DD2" w:rsidRDefault="005A3163" w:rsidP="00A30CC1">
            <w:pPr>
              <w:widowControl/>
              <w:rPr>
                <w:rFonts w:ascii="Messina Sans Book" w:hAnsi="Messina Sans Book"/>
                <w:b/>
                <w:color w:val="808080"/>
                <w:sz w:val="18"/>
                <w:szCs w:val="18"/>
              </w:rPr>
            </w:pPr>
            <w:r w:rsidRPr="00C42DD2">
              <w:rPr>
                <w:rFonts w:ascii="Messina Sans Book" w:eastAsia="Arial Unicode MS" w:hAnsi="Messina Sans Book" w:cs="Tahoma"/>
                <w:bCs/>
                <w:sz w:val="18"/>
                <w:szCs w:val="18"/>
                <w:lang w:bidi="de-DE"/>
              </w:rPr>
              <w:t xml:space="preserve">Name Einrichtung (Organisationseinheit): </w:t>
            </w:r>
            <w:r w:rsidRPr="00C42DD2">
              <w:rPr>
                <w:rFonts w:ascii="Messina Sans Book" w:eastAsia="Arial Unicode MS" w:hAnsi="Messina Sans Book" w:cs="Tahoma"/>
                <w:bCs/>
                <w:sz w:val="18"/>
                <w:szCs w:val="18"/>
                <w:lang w:bidi="de-DE"/>
              </w:rPr>
              <w:br/>
              <w:t>Erstellt durch (Name, Funktion):</w:t>
            </w:r>
            <w:r w:rsidRPr="00C42DD2">
              <w:rPr>
                <w:rFonts w:ascii="Messina Sans Book" w:eastAsia="Arial Unicode MS" w:hAnsi="Messina Sans Book" w:cs="Tahoma"/>
                <w:bCs/>
                <w:sz w:val="18"/>
                <w:szCs w:val="18"/>
                <w:lang w:bidi="de-DE"/>
              </w:rPr>
              <w:br/>
              <w:t>Unterstützung durch (Name, Funktion):</w:t>
            </w:r>
            <w:r w:rsidRPr="00C42DD2">
              <w:rPr>
                <w:rFonts w:ascii="Messina Sans Book" w:eastAsia="Arial Unicode MS" w:hAnsi="Messina Sans Book" w:cs="Tahoma"/>
                <w:bCs/>
                <w:sz w:val="18"/>
                <w:szCs w:val="18"/>
                <w:lang w:bidi="de-DE"/>
              </w:rPr>
              <w:br/>
              <w:t>Datum:</w:t>
            </w:r>
          </w:p>
        </w:tc>
      </w:tr>
      <w:tr w:rsidR="00C42DD2" w:rsidRPr="00C42DD2" w:rsidTr="00C42DD2">
        <w:trPr>
          <w:cantSplit/>
          <w:trHeight w:val="240"/>
          <w:tblHeader/>
        </w:trPr>
        <w:tc>
          <w:tcPr>
            <w:tcW w:w="630" w:type="dxa"/>
            <w:vMerge w:val="restart"/>
          </w:tcPr>
          <w:p w:rsidR="00C42DD2" w:rsidRPr="00C42DD2" w:rsidRDefault="00C42DD2" w:rsidP="00B27AEC">
            <w:pPr>
              <w:widowControl/>
              <w:rPr>
                <w:rFonts w:ascii="Messina Sans Book" w:hAnsi="Messina Sans Book"/>
                <w:b/>
                <w:sz w:val="18"/>
                <w:szCs w:val="18"/>
              </w:rPr>
            </w:pPr>
            <w:r w:rsidRPr="00C42DD2">
              <w:rPr>
                <w:rFonts w:ascii="Messina Sans Book" w:hAnsi="Messina Sans Book"/>
                <w:b/>
                <w:sz w:val="18"/>
                <w:szCs w:val="18"/>
              </w:rPr>
              <w:t>Lfd. Nr.</w:t>
            </w:r>
          </w:p>
        </w:tc>
        <w:tc>
          <w:tcPr>
            <w:tcW w:w="3544" w:type="dxa"/>
            <w:vMerge w:val="restart"/>
            <w:shd w:val="clear" w:color="auto" w:fill="auto"/>
          </w:tcPr>
          <w:p w:rsidR="00C42DD2" w:rsidRPr="00C42DD2" w:rsidRDefault="00C42DD2" w:rsidP="00B27AEC">
            <w:pPr>
              <w:widowControl/>
              <w:jc w:val="center"/>
              <w:rPr>
                <w:rFonts w:ascii="Messina Sans Book" w:hAnsi="Messina Sans Book"/>
                <w:b/>
                <w:sz w:val="18"/>
                <w:szCs w:val="18"/>
              </w:rPr>
            </w:pPr>
            <w:r w:rsidRPr="00C42DD2">
              <w:rPr>
                <w:rFonts w:ascii="Messina Sans Book" w:hAnsi="Messina Sans Book"/>
                <w:b/>
                <w:sz w:val="18"/>
                <w:szCs w:val="18"/>
              </w:rPr>
              <w:t>Prüffrage</w:t>
            </w:r>
            <w:r w:rsidRPr="00C42DD2">
              <w:rPr>
                <w:rFonts w:ascii="Messina Sans Book" w:hAnsi="Messina Sans Book"/>
                <w:b/>
                <w:sz w:val="18"/>
                <w:szCs w:val="18"/>
              </w:rPr>
              <w:br/>
            </w:r>
          </w:p>
        </w:tc>
        <w:tc>
          <w:tcPr>
            <w:tcW w:w="4111" w:type="dxa"/>
            <w:vMerge w:val="restart"/>
            <w:shd w:val="clear" w:color="auto" w:fill="auto"/>
          </w:tcPr>
          <w:p w:rsidR="00C42DD2" w:rsidRPr="00C42DD2" w:rsidRDefault="00C42DD2" w:rsidP="00B27AEC">
            <w:pPr>
              <w:widowControl/>
              <w:jc w:val="center"/>
              <w:rPr>
                <w:rFonts w:ascii="Messina Sans Book" w:hAnsi="Messina Sans Book"/>
                <w:b/>
                <w:sz w:val="18"/>
                <w:szCs w:val="18"/>
              </w:rPr>
            </w:pPr>
            <w:r w:rsidRPr="00C42DD2">
              <w:rPr>
                <w:rFonts w:ascii="Messina Sans Book" w:hAnsi="Messina Sans Book"/>
                <w:b/>
                <w:sz w:val="18"/>
                <w:szCs w:val="18"/>
              </w:rPr>
              <w:t>Gefährdung/</w:t>
            </w:r>
            <w:r w:rsidRPr="00C42DD2">
              <w:rPr>
                <w:rFonts w:ascii="Messina Sans Book" w:hAnsi="Messina Sans Book"/>
                <w:b/>
                <w:sz w:val="18"/>
                <w:szCs w:val="18"/>
              </w:rPr>
              <w:br/>
              <w:t>Belastung/Mangel</w:t>
            </w:r>
          </w:p>
        </w:tc>
        <w:tc>
          <w:tcPr>
            <w:tcW w:w="4677" w:type="dxa"/>
            <w:vMerge w:val="restart"/>
            <w:shd w:val="clear" w:color="auto" w:fill="auto"/>
          </w:tcPr>
          <w:p w:rsidR="00C42DD2" w:rsidRPr="00C42DD2" w:rsidRDefault="00C42DD2" w:rsidP="00B27AEC">
            <w:pPr>
              <w:widowControl/>
              <w:jc w:val="center"/>
              <w:rPr>
                <w:rFonts w:ascii="Messina Sans Book" w:hAnsi="Messina Sans Book"/>
                <w:b/>
                <w:sz w:val="18"/>
                <w:szCs w:val="18"/>
              </w:rPr>
            </w:pPr>
            <w:r w:rsidRPr="00C42DD2">
              <w:rPr>
                <w:rFonts w:ascii="Messina Sans Book" w:hAnsi="Messina Sans Book"/>
                <w:b/>
                <w:sz w:val="18"/>
                <w:szCs w:val="18"/>
              </w:rPr>
              <w:t>Lösungsansätze/</w:t>
            </w:r>
            <w:r w:rsidRPr="00C42DD2">
              <w:rPr>
                <w:rFonts w:ascii="Messina Sans Book" w:hAnsi="Messina Sans Book"/>
                <w:b/>
                <w:sz w:val="18"/>
                <w:szCs w:val="18"/>
              </w:rPr>
              <w:br/>
              <w:t>Maßnahmen</w:t>
            </w:r>
          </w:p>
        </w:tc>
        <w:tc>
          <w:tcPr>
            <w:tcW w:w="2127" w:type="dxa"/>
            <w:gridSpan w:val="2"/>
            <w:shd w:val="clear" w:color="auto" w:fill="auto"/>
          </w:tcPr>
          <w:p w:rsidR="00C42DD2" w:rsidRPr="00C42DD2" w:rsidRDefault="00C42DD2" w:rsidP="00B27AEC">
            <w:pPr>
              <w:widowControl/>
              <w:jc w:val="center"/>
              <w:rPr>
                <w:rFonts w:ascii="Messina Sans Book" w:hAnsi="Messina Sans Book"/>
                <w:b/>
                <w:sz w:val="18"/>
                <w:szCs w:val="18"/>
              </w:rPr>
            </w:pPr>
            <w:r w:rsidRPr="00C42DD2">
              <w:rPr>
                <w:rFonts w:ascii="Messina Sans Book" w:hAnsi="Messina Sans Book"/>
                <w:b/>
                <w:sz w:val="18"/>
                <w:szCs w:val="18"/>
              </w:rPr>
              <w:t>Handlungsbedarf</w:t>
            </w:r>
          </w:p>
        </w:tc>
      </w:tr>
      <w:tr w:rsidR="00C42DD2" w:rsidRPr="00C42DD2" w:rsidTr="00C42DD2">
        <w:trPr>
          <w:cantSplit/>
          <w:trHeight w:val="240"/>
          <w:tblHeader/>
        </w:trPr>
        <w:tc>
          <w:tcPr>
            <w:tcW w:w="630" w:type="dxa"/>
            <w:vMerge/>
          </w:tcPr>
          <w:p w:rsidR="00C42DD2" w:rsidRPr="00C42DD2" w:rsidRDefault="00C42DD2" w:rsidP="00B27AEC">
            <w:pPr>
              <w:widowControl/>
              <w:rPr>
                <w:rFonts w:ascii="Messina Sans Book" w:hAnsi="Messina Sans Book"/>
                <w:b/>
                <w:sz w:val="18"/>
                <w:szCs w:val="18"/>
              </w:rPr>
            </w:pPr>
          </w:p>
        </w:tc>
        <w:tc>
          <w:tcPr>
            <w:tcW w:w="3544" w:type="dxa"/>
            <w:vMerge/>
            <w:shd w:val="clear" w:color="auto" w:fill="auto"/>
          </w:tcPr>
          <w:p w:rsidR="00C42DD2" w:rsidRPr="00C42DD2" w:rsidRDefault="00C42DD2" w:rsidP="00B27AEC">
            <w:pPr>
              <w:widowControl/>
              <w:rPr>
                <w:rFonts w:ascii="Messina Sans Book" w:hAnsi="Messina Sans Book"/>
                <w:b/>
                <w:sz w:val="18"/>
                <w:szCs w:val="18"/>
              </w:rPr>
            </w:pPr>
          </w:p>
        </w:tc>
        <w:tc>
          <w:tcPr>
            <w:tcW w:w="4111" w:type="dxa"/>
            <w:vMerge/>
            <w:shd w:val="clear" w:color="auto" w:fill="auto"/>
          </w:tcPr>
          <w:p w:rsidR="00C42DD2" w:rsidRPr="00C42DD2" w:rsidRDefault="00C42DD2" w:rsidP="00B27AEC">
            <w:pPr>
              <w:widowControl/>
              <w:jc w:val="center"/>
              <w:rPr>
                <w:rFonts w:ascii="Messina Sans Book" w:hAnsi="Messina Sans Book"/>
                <w:b/>
                <w:sz w:val="18"/>
                <w:szCs w:val="18"/>
              </w:rPr>
            </w:pPr>
          </w:p>
        </w:tc>
        <w:tc>
          <w:tcPr>
            <w:tcW w:w="4677" w:type="dxa"/>
            <w:vMerge/>
            <w:shd w:val="clear" w:color="auto" w:fill="auto"/>
          </w:tcPr>
          <w:p w:rsidR="00C42DD2" w:rsidRPr="00C42DD2" w:rsidRDefault="00C42DD2" w:rsidP="00B27AEC">
            <w:pPr>
              <w:widowControl/>
              <w:jc w:val="center"/>
              <w:rPr>
                <w:rFonts w:ascii="Messina Sans Book" w:hAnsi="Messina Sans Book"/>
                <w:b/>
                <w:sz w:val="18"/>
                <w:szCs w:val="18"/>
              </w:rPr>
            </w:pPr>
          </w:p>
        </w:tc>
        <w:tc>
          <w:tcPr>
            <w:tcW w:w="993" w:type="dxa"/>
            <w:shd w:val="clear" w:color="auto" w:fill="auto"/>
          </w:tcPr>
          <w:p w:rsidR="00C42DD2" w:rsidRPr="00C42DD2" w:rsidRDefault="00C42DD2" w:rsidP="00B27AEC">
            <w:pPr>
              <w:widowControl/>
              <w:jc w:val="center"/>
              <w:rPr>
                <w:rFonts w:ascii="Messina Sans Book" w:hAnsi="Messina Sans Book"/>
                <w:b/>
                <w:sz w:val="18"/>
                <w:szCs w:val="18"/>
              </w:rPr>
            </w:pPr>
            <w:r w:rsidRPr="00C42DD2">
              <w:rPr>
                <w:rFonts w:ascii="Messina Sans Book" w:hAnsi="Messina Sans Book"/>
                <w:b/>
                <w:sz w:val="18"/>
                <w:szCs w:val="18"/>
              </w:rPr>
              <w:t>ja</w:t>
            </w:r>
          </w:p>
        </w:tc>
        <w:tc>
          <w:tcPr>
            <w:tcW w:w="1134" w:type="dxa"/>
            <w:shd w:val="clear" w:color="auto" w:fill="auto"/>
          </w:tcPr>
          <w:p w:rsidR="00C42DD2" w:rsidRPr="00C42DD2" w:rsidRDefault="00C42DD2" w:rsidP="00B27AEC">
            <w:pPr>
              <w:widowControl/>
              <w:jc w:val="center"/>
              <w:rPr>
                <w:rFonts w:ascii="Messina Sans Book" w:hAnsi="Messina Sans Book"/>
                <w:b/>
                <w:sz w:val="18"/>
                <w:szCs w:val="18"/>
              </w:rPr>
            </w:pPr>
            <w:r w:rsidRPr="00C42DD2">
              <w:rPr>
                <w:rFonts w:ascii="Messina Sans Book" w:hAnsi="Messina Sans Book"/>
                <w:b/>
                <w:sz w:val="18"/>
                <w:szCs w:val="18"/>
              </w:rPr>
              <w:t>nein</w:t>
            </w:r>
          </w:p>
        </w:tc>
      </w:tr>
      <w:tr w:rsidR="000E74DE" w:rsidRPr="00C42DD2" w:rsidTr="00C42DD2">
        <w:trPr>
          <w:cantSplit/>
        </w:trPr>
        <w:tc>
          <w:tcPr>
            <w:tcW w:w="630" w:type="dxa"/>
            <w:shd w:val="clear" w:color="auto" w:fill="D9D9D9" w:themeFill="background1" w:themeFillShade="D9"/>
            <w:vAlign w:val="center"/>
          </w:tcPr>
          <w:p w:rsidR="000E74DE" w:rsidRPr="00C42DD2" w:rsidRDefault="000E74DE" w:rsidP="000E74DE">
            <w:pPr>
              <w:numPr>
                <w:ilvl w:val="0"/>
                <w:numId w:val="1"/>
              </w:numPr>
              <w:rPr>
                <w:rFonts w:ascii="Messina Sans Book" w:hAnsi="Messina Sans Book"/>
                <w:b/>
                <w:sz w:val="18"/>
                <w:szCs w:val="18"/>
              </w:rPr>
            </w:pPr>
          </w:p>
        </w:tc>
        <w:tc>
          <w:tcPr>
            <w:tcW w:w="14459" w:type="dxa"/>
            <w:gridSpan w:val="5"/>
            <w:shd w:val="clear" w:color="auto" w:fill="D9D9D9" w:themeFill="background1" w:themeFillShade="D9"/>
          </w:tcPr>
          <w:p w:rsidR="00C42DD2" w:rsidRDefault="000E74DE" w:rsidP="00B27AEC">
            <w:pPr>
              <w:ind w:left="360"/>
              <w:jc w:val="center"/>
              <w:rPr>
                <w:rFonts w:ascii="Messina Sans Book" w:hAnsi="Messina Sans Book"/>
                <w:b/>
                <w:sz w:val="18"/>
                <w:szCs w:val="18"/>
              </w:rPr>
            </w:pPr>
            <w:r w:rsidRPr="00C42DD2">
              <w:rPr>
                <w:rFonts w:ascii="Messina Sans Book" w:hAnsi="Messina Sans Book"/>
                <w:b/>
                <w:sz w:val="18"/>
                <w:szCs w:val="18"/>
              </w:rPr>
              <w:t>Allgemeines</w:t>
            </w:r>
          </w:p>
          <w:p w:rsidR="000E74DE" w:rsidRPr="00C42DD2" w:rsidRDefault="000E74DE" w:rsidP="00C42DD2">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
              </w:numPr>
              <w:spacing w:after="200" w:line="276" w:lineRule="auto"/>
              <w:ind w:left="417" w:hanging="417"/>
              <w:rPr>
                <w:rFonts w:ascii="Messina Sans Book" w:hAnsi="Messina Sans Book" w:cs="Arial"/>
                <w:sz w:val="18"/>
                <w:szCs w:val="18"/>
              </w:rPr>
            </w:pPr>
          </w:p>
        </w:tc>
        <w:tc>
          <w:tcPr>
            <w:tcW w:w="3544" w:type="dxa"/>
            <w:shd w:val="clear" w:color="auto" w:fill="auto"/>
          </w:tcPr>
          <w:p w:rsidR="00C42DD2" w:rsidRPr="00C42DD2" w:rsidRDefault="00C42DD2" w:rsidP="00C42DD2">
            <w:pPr>
              <w:rPr>
                <w:rFonts w:ascii="Messina Sans Book" w:hAnsi="Messina Sans Book"/>
                <w:sz w:val="18"/>
                <w:szCs w:val="18"/>
              </w:rPr>
            </w:pPr>
            <w:r w:rsidRPr="00C42DD2">
              <w:rPr>
                <w:rFonts w:ascii="Messina Sans Book" w:hAnsi="Messina Sans Book"/>
                <w:sz w:val="18"/>
                <w:szCs w:val="18"/>
              </w:rPr>
              <w:t>Wurde eine Pflichtenübertragung durch den Arbeitgeber schriftlich ausgesprochen, die den Verantwortungsbereich, die übertragenen Pflichten, Befugnisse und Ressourcen eindeutig beschreibt?</w:t>
            </w:r>
          </w:p>
        </w:tc>
        <w:tc>
          <w:tcPr>
            <w:tcW w:w="4111" w:type="dxa"/>
            <w:shd w:val="clear" w:color="auto" w:fill="auto"/>
          </w:tcPr>
          <w:p w:rsidR="00C42DD2" w:rsidRPr="00C42DD2" w:rsidRDefault="00C42DD2" w:rsidP="00D27C10">
            <w:pPr>
              <w:rPr>
                <w:rFonts w:ascii="Messina Sans Book" w:hAnsi="Messina Sans Book"/>
                <w:sz w:val="18"/>
                <w:szCs w:val="18"/>
              </w:rPr>
            </w:pPr>
            <w:r w:rsidRPr="00C42DD2">
              <w:rPr>
                <w:rFonts w:ascii="Messina Sans Book" w:hAnsi="Messina Sans Book" w:cs="Arial"/>
                <w:sz w:val="18"/>
                <w:szCs w:val="18"/>
              </w:rPr>
              <w:t>Unklare Verantwortung, Kein Budget</w:t>
            </w:r>
          </w:p>
        </w:tc>
        <w:tc>
          <w:tcPr>
            <w:tcW w:w="4677" w:type="dxa"/>
            <w:shd w:val="clear" w:color="auto" w:fill="auto"/>
          </w:tcPr>
          <w:p w:rsidR="00C42DD2" w:rsidRPr="00C42DD2" w:rsidRDefault="00C42DD2" w:rsidP="00D27C10">
            <w:pPr>
              <w:rPr>
                <w:rFonts w:ascii="Messina Sans Book" w:hAnsi="Messina Sans Book"/>
                <w:sz w:val="18"/>
                <w:szCs w:val="18"/>
              </w:rPr>
            </w:pPr>
            <w:r w:rsidRPr="00C42DD2">
              <w:rPr>
                <w:rFonts w:ascii="Messina Sans Book" w:hAnsi="Messina Sans Book"/>
                <w:sz w:val="18"/>
                <w:szCs w:val="18"/>
              </w:rPr>
              <w:t>Grundpflichten und Grundsätze sind dem Träger und der Leitung bekannt und werden bei allen Maßnahmen beachtet.</w:t>
            </w:r>
          </w:p>
          <w:p w:rsidR="00C42DD2" w:rsidRPr="00C42DD2" w:rsidRDefault="00C42DD2" w:rsidP="00D27C10">
            <w:pPr>
              <w:rPr>
                <w:rFonts w:ascii="Messina Sans Book" w:hAnsi="Messina Sans Book"/>
                <w:sz w:val="18"/>
                <w:szCs w:val="18"/>
              </w:rPr>
            </w:pPr>
            <w:r w:rsidRPr="00C42DD2">
              <w:rPr>
                <w:rFonts w:ascii="Messina Sans Book" w:hAnsi="Messina Sans Book"/>
                <w:sz w:val="18"/>
                <w:szCs w:val="18"/>
              </w:rPr>
              <w:t>(Siehe hierzu auch Ziff. 2.1 DGUV Regel 100-001)</w:t>
            </w:r>
          </w:p>
        </w:tc>
        <w:tc>
          <w:tcPr>
            <w:tcW w:w="993" w:type="dxa"/>
            <w:shd w:val="clear" w:color="auto" w:fill="auto"/>
          </w:tcPr>
          <w:p w:rsidR="00C42DD2" w:rsidRPr="00C42DD2" w:rsidRDefault="00C42DD2" w:rsidP="00D27C10">
            <w:pPr>
              <w:rPr>
                <w:rFonts w:ascii="Messina Sans Book" w:hAnsi="Messina Sans Book"/>
                <w:sz w:val="18"/>
                <w:szCs w:val="18"/>
              </w:rPr>
            </w:pPr>
          </w:p>
        </w:tc>
        <w:tc>
          <w:tcPr>
            <w:tcW w:w="1134" w:type="dxa"/>
            <w:shd w:val="clear" w:color="auto" w:fill="auto"/>
          </w:tcPr>
          <w:p w:rsidR="00C42DD2" w:rsidRPr="00C42DD2" w:rsidRDefault="00C42DD2" w:rsidP="00D27C1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
              </w:numPr>
              <w:spacing w:after="200" w:line="276" w:lineRule="auto"/>
              <w:ind w:left="417" w:hanging="417"/>
              <w:rPr>
                <w:rFonts w:ascii="Messina Sans Book" w:hAnsi="Messina Sans Book" w:cs="Arial"/>
                <w:sz w:val="18"/>
                <w:szCs w:val="18"/>
              </w:rPr>
            </w:pPr>
          </w:p>
        </w:tc>
        <w:tc>
          <w:tcPr>
            <w:tcW w:w="3544" w:type="dxa"/>
            <w:shd w:val="clear" w:color="auto" w:fill="auto"/>
          </w:tcPr>
          <w:p w:rsidR="00C42DD2" w:rsidRPr="00C42DD2" w:rsidRDefault="00C42DD2" w:rsidP="00C42DD2">
            <w:pPr>
              <w:rPr>
                <w:rFonts w:ascii="Messina Sans Book" w:hAnsi="Messina Sans Book"/>
                <w:sz w:val="18"/>
                <w:szCs w:val="18"/>
              </w:rPr>
            </w:pPr>
            <w:r w:rsidRPr="00C42DD2">
              <w:rPr>
                <w:rFonts w:ascii="Messina Sans Book" w:hAnsi="Messina Sans Book"/>
                <w:sz w:val="18"/>
                <w:szCs w:val="18"/>
              </w:rPr>
              <w:t>Sind die zuständigen Ansprechpartner im Arbeitsschutz bekannt? (Fachkraft für Arbeitssicherheit, Mitarbeitervertretung)</w:t>
            </w:r>
          </w:p>
        </w:tc>
        <w:tc>
          <w:tcPr>
            <w:tcW w:w="4111" w:type="dxa"/>
            <w:shd w:val="clear" w:color="auto" w:fill="auto"/>
          </w:tcPr>
          <w:p w:rsidR="00C42DD2" w:rsidRPr="00C42DD2" w:rsidRDefault="00C42DD2" w:rsidP="00B27AEC">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Arial"/>
                <w:sz w:val="18"/>
                <w:szCs w:val="18"/>
              </w:rPr>
              <w:t>Unklare Zuständigkeiten</w:t>
            </w:r>
          </w:p>
        </w:tc>
        <w:tc>
          <w:tcPr>
            <w:tcW w:w="4677" w:type="dxa"/>
            <w:shd w:val="clear" w:color="auto" w:fill="auto"/>
          </w:tcPr>
          <w:p w:rsidR="00C42DD2" w:rsidRPr="00C42DD2" w:rsidRDefault="00C42DD2" w:rsidP="00B27AEC">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 xml:space="preserve">Der Daueraushang „Arbeitssicherheit und Arbeitsmedizin“ muss ausgehängt werden. Dieser kann im Arbeitsschutzordner unter www.arbeitsschutz-ebk.de im Ordner 0.2 heruntergeladen werden. </w:t>
            </w:r>
          </w:p>
        </w:tc>
        <w:tc>
          <w:tcPr>
            <w:tcW w:w="993" w:type="dxa"/>
            <w:shd w:val="clear" w:color="auto" w:fill="auto"/>
          </w:tcPr>
          <w:p w:rsidR="00C42DD2" w:rsidRPr="00C42DD2" w:rsidRDefault="00C42DD2" w:rsidP="00B27AEC">
            <w:pPr>
              <w:rPr>
                <w:rFonts w:ascii="Messina Sans Book" w:hAnsi="Messina Sans Book"/>
                <w:sz w:val="18"/>
                <w:szCs w:val="18"/>
              </w:rPr>
            </w:pPr>
          </w:p>
        </w:tc>
        <w:tc>
          <w:tcPr>
            <w:tcW w:w="1134" w:type="dxa"/>
            <w:shd w:val="clear" w:color="auto" w:fill="auto"/>
          </w:tcPr>
          <w:p w:rsidR="00C42DD2" w:rsidRPr="00C42DD2" w:rsidRDefault="00C42DD2" w:rsidP="00B27AEC">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
              </w:numPr>
              <w:spacing w:after="200" w:line="276" w:lineRule="auto"/>
              <w:ind w:left="417" w:hanging="417"/>
              <w:rPr>
                <w:rFonts w:ascii="Messina Sans Book" w:hAnsi="Messina Sans Book" w:cs="Arial"/>
                <w:sz w:val="18"/>
                <w:szCs w:val="18"/>
              </w:rPr>
            </w:pPr>
          </w:p>
        </w:tc>
        <w:tc>
          <w:tcPr>
            <w:tcW w:w="3544" w:type="dxa"/>
            <w:shd w:val="clear" w:color="auto" w:fill="auto"/>
          </w:tcPr>
          <w:p w:rsidR="00C42DD2" w:rsidRPr="00C42DD2" w:rsidRDefault="00C42DD2" w:rsidP="00712372">
            <w:pPr>
              <w:rPr>
                <w:rFonts w:ascii="Messina Sans Book" w:hAnsi="Messina Sans Book"/>
                <w:sz w:val="18"/>
                <w:szCs w:val="18"/>
              </w:rPr>
            </w:pPr>
            <w:r w:rsidRPr="00C42DD2">
              <w:rPr>
                <w:rFonts w:ascii="Messina Sans Book" w:hAnsi="Messina Sans Book"/>
                <w:sz w:val="18"/>
                <w:szCs w:val="18"/>
              </w:rPr>
              <w:t>Ist ein/e Sicherheitsbeauftragte/r bestellt, wird ihr/ihm Gelegenheit gegeben, an einer Aus-/Fortbildungsmaßnahme teilzunehmen und hat sie/er Gelegenheit, die Aufgaben wahrzunehmen?</w:t>
            </w:r>
          </w:p>
        </w:tc>
        <w:tc>
          <w:tcPr>
            <w:tcW w:w="4111" w:type="dxa"/>
            <w:shd w:val="clear" w:color="auto" w:fill="auto"/>
          </w:tcPr>
          <w:p w:rsidR="00C42DD2" w:rsidRPr="00C42DD2" w:rsidRDefault="00C42DD2" w:rsidP="00522F55">
            <w:pPr>
              <w:rPr>
                <w:rFonts w:ascii="Messina Sans Book" w:hAnsi="Messina Sans Book"/>
                <w:sz w:val="18"/>
                <w:szCs w:val="18"/>
              </w:rPr>
            </w:pPr>
            <w:r w:rsidRPr="00C42DD2">
              <w:rPr>
                <w:rFonts w:ascii="Messina Sans Book" w:hAnsi="Messina Sans Book"/>
                <w:sz w:val="18"/>
                <w:szCs w:val="18"/>
              </w:rPr>
              <w:t>Kompetenzen einer/eines Sicherheitsbeauftragten werden nicht genutzt</w:t>
            </w:r>
          </w:p>
          <w:p w:rsidR="00C42DD2" w:rsidRPr="00C42DD2" w:rsidRDefault="00C42DD2" w:rsidP="00522F55">
            <w:pPr>
              <w:rPr>
                <w:rFonts w:ascii="Messina Sans Book" w:hAnsi="Messina Sans Book"/>
                <w:sz w:val="18"/>
                <w:szCs w:val="18"/>
              </w:rPr>
            </w:pPr>
          </w:p>
        </w:tc>
        <w:tc>
          <w:tcPr>
            <w:tcW w:w="4677" w:type="dxa"/>
            <w:shd w:val="clear" w:color="auto" w:fill="auto"/>
          </w:tcPr>
          <w:p w:rsidR="00C42DD2" w:rsidRPr="00C42DD2" w:rsidRDefault="00C42DD2" w:rsidP="002529B4">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Bestellung von Sicherheitsbeauftragten in sinnvoller Anzahl ist erfolgt (Empfehlung: pro Abteilung ein/e</w:t>
            </w:r>
            <w:r w:rsidRPr="00C42DD2">
              <w:rPr>
                <w:rFonts w:ascii="Messina Sans Book" w:hAnsi="Messina Sans Book" w:cs="DGUVMeta-Normal"/>
                <w:sz w:val="18"/>
                <w:szCs w:val="18"/>
              </w:rPr>
              <w:br/>
              <w:t xml:space="preserve">Sicherheitsbeauftragte/r). Dieser oder diesem wird die Möglichkeit geboten, an einer Schulung teilzunehmen und sie/er erhält für die Wahrnehmung des Amtes ausreichend Zeit und erhält z.B. die Möglichkeit, an Begehungen und Ermittlungen bei Unfällen teilzunehmen. </w:t>
            </w:r>
          </w:p>
        </w:tc>
        <w:tc>
          <w:tcPr>
            <w:tcW w:w="993" w:type="dxa"/>
            <w:shd w:val="clear" w:color="auto" w:fill="auto"/>
          </w:tcPr>
          <w:p w:rsidR="00C42DD2" w:rsidRPr="00C42DD2" w:rsidRDefault="00C42DD2" w:rsidP="00522F55">
            <w:pPr>
              <w:rPr>
                <w:rFonts w:ascii="Messina Sans Book" w:hAnsi="Messina Sans Book"/>
                <w:sz w:val="18"/>
                <w:szCs w:val="18"/>
              </w:rPr>
            </w:pPr>
          </w:p>
        </w:tc>
        <w:tc>
          <w:tcPr>
            <w:tcW w:w="1134" w:type="dxa"/>
            <w:shd w:val="clear" w:color="auto" w:fill="auto"/>
          </w:tcPr>
          <w:p w:rsidR="00C42DD2" w:rsidRPr="00C42DD2" w:rsidRDefault="00C42DD2" w:rsidP="00522F55">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
              </w:numPr>
              <w:spacing w:after="200" w:line="276" w:lineRule="auto"/>
              <w:ind w:left="417" w:hanging="417"/>
              <w:rPr>
                <w:rFonts w:ascii="Messina Sans Book" w:hAnsi="Messina Sans Book" w:cs="Arial"/>
                <w:sz w:val="18"/>
                <w:szCs w:val="18"/>
              </w:rPr>
            </w:pPr>
          </w:p>
        </w:tc>
        <w:tc>
          <w:tcPr>
            <w:tcW w:w="3544" w:type="dxa"/>
            <w:shd w:val="clear" w:color="auto" w:fill="auto"/>
          </w:tcPr>
          <w:p w:rsidR="00C42DD2" w:rsidRDefault="00C42DD2" w:rsidP="003C0323">
            <w:pPr>
              <w:rPr>
                <w:rFonts w:ascii="Messina Sans Book" w:hAnsi="Messina Sans Book" w:cs="Arial"/>
                <w:sz w:val="18"/>
                <w:szCs w:val="18"/>
              </w:rPr>
            </w:pPr>
            <w:r w:rsidRPr="00C42DD2">
              <w:rPr>
                <w:rFonts w:ascii="Messina Sans Book" w:hAnsi="Messina Sans Book" w:cs="Arial"/>
                <w:sz w:val="18"/>
                <w:szCs w:val="18"/>
              </w:rPr>
              <w:t>Ist das Arbeitsschutzhandbuch beim jeweiligen Verantwortlichen für Arbeits- und Gesundheitsschutz bekannt und vorhanden?</w:t>
            </w:r>
          </w:p>
          <w:p w:rsidR="00C42DD2" w:rsidRPr="00C42DD2" w:rsidRDefault="00C42DD2" w:rsidP="00712372">
            <w:pPr>
              <w:rPr>
                <w:rFonts w:ascii="Messina Sans Book" w:hAnsi="Messina Sans Book" w:cs="Arial"/>
                <w:sz w:val="18"/>
                <w:szCs w:val="18"/>
              </w:rPr>
            </w:pPr>
          </w:p>
        </w:tc>
        <w:tc>
          <w:tcPr>
            <w:tcW w:w="4111" w:type="dxa"/>
            <w:shd w:val="clear" w:color="auto" w:fill="auto"/>
          </w:tcPr>
          <w:p w:rsidR="00C42DD2" w:rsidRPr="00C42DD2" w:rsidRDefault="00C42DD2" w:rsidP="00B27AEC">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Arial"/>
                <w:sz w:val="18"/>
                <w:szCs w:val="18"/>
              </w:rPr>
              <w:t>Unklare Zuständigkeiten</w:t>
            </w:r>
          </w:p>
        </w:tc>
        <w:tc>
          <w:tcPr>
            <w:tcW w:w="4677" w:type="dxa"/>
            <w:shd w:val="clear" w:color="auto" w:fill="auto"/>
          </w:tcPr>
          <w:p w:rsidR="00C42DD2" w:rsidRPr="00C42DD2" w:rsidRDefault="00C42DD2" w:rsidP="003C0323">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Auch der Ordner zum Arbeitsschutzhandbuch sollte bekannt gemacht werden. Unterlagen können auf der Internetseite online eingesehen werden.</w:t>
            </w:r>
          </w:p>
        </w:tc>
        <w:tc>
          <w:tcPr>
            <w:tcW w:w="993" w:type="dxa"/>
            <w:shd w:val="clear" w:color="auto" w:fill="auto"/>
          </w:tcPr>
          <w:p w:rsidR="00C42DD2" w:rsidRPr="00C42DD2" w:rsidRDefault="00C42DD2" w:rsidP="00B27AEC">
            <w:pPr>
              <w:rPr>
                <w:rFonts w:ascii="Messina Sans Book" w:hAnsi="Messina Sans Book"/>
                <w:sz w:val="18"/>
                <w:szCs w:val="18"/>
              </w:rPr>
            </w:pPr>
          </w:p>
        </w:tc>
        <w:tc>
          <w:tcPr>
            <w:tcW w:w="1134" w:type="dxa"/>
            <w:shd w:val="clear" w:color="auto" w:fill="auto"/>
          </w:tcPr>
          <w:p w:rsidR="00C42DD2" w:rsidRPr="00C42DD2" w:rsidRDefault="00C42DD2" w:rsidP="00B27AEC">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
              </w:numPr>
              <w:spacing w:after="200" w:line="276" w:lineRule="auto"/>
              <w:ind w:left="417" w:hanging="417"/>
              <w:rPr>
                <w:rFonts w:ascii="Messina Sans Book" w:hAnsi="Messina Sans Book" w:cs="Arial"/>
                <w:sz w:val="18"/>
                <w:szCs w:val="18"/>
              </w:rPr>
            </w:pPr>
          </w:p>
        </w:tc>
        <w:tc>
          <w:tcPr>
            <w:tcW w:w="3544" w:type="dxa"/>
            <w:shd w:val="clear" w:color="auto" w:fill="auto"/>
          </w:tcPr>
          <w:p w:rsidR="00C42DD2" w:rsidRPr="00C42DD2" w:rsidRDefault="00C42DD2" w:rsidP="0035600E">
            <w:pPr>
              <w:rPr>
                <w:rFonts w:ascii="Messina Sans Book" w:hAnsi="Messina Sans Book"/>
                <w:sz w:val="18"/>
                <w:szCs w:val="18"/>
              </w:rPr>
            </w:pPr>
            <w:r w:rsidRPr="00C42DD2">
              <w:rPr>
                <w:rFonts w:ascii="Messina Sans Book" w:hAnsi="Messina Sans Book" w:cs="Arial"/>
                <w:sz w:val="18"/>
                <w:szCs w:val="18"/>
              </w:rPr>
              <w:t>Finden vor Aufnahme der Tätigkeit und nachfolgend regelmäßig (mindestens einmal jährlich, auch nach aktuellen Erkenntnissen infolge von Zwischenfällen, Unfällen) Unterweisungen im Arbeitsschutz statt?</w:t>
            </w:r>
          </w:p>
        </w:tc>
        <w:tc>
          <w:tcPr>
            <w:tcW w:w="4111" w:type="dxa"/>
            <w:shd w:val="clear" w:color="auto" w:fill="auto"/>
          </w:tcPr>
          <w:p w:rsidR="00C42DD2" w:rsidRPr="00C42DD2" w:rsidRDefault="00C42DD2" w:rsidP="0035600E">
            <w:pPr>
              <w:tabs>
                <w:tab w:val="right" w:pos="848"/>
              </w:tabs>
              <w:autoSpaceDE w:val="0"/>
              <w:autoSpaceDN w:val="0"/>
              <w:adjustRightInd w:val="0"/>
              <w:textAlignment w:val="center"/>
              <w:rPr>
                <w:rFonts w:ascii="Messina Sans Book" w:hAnsi="Messina Sans Book"/>
                <w:sz w:val="18"/>
                <w:szCs w:val="18"/>
              </w:rPr>
            </w:pPr>
            <w:r w:rsidRPr="00C42DD2">
              <w:rPr>
                <w:rFonts w:ascii="Messina Sans Book" w:hAnsi="Messina Sans Book"/>
                <w:sz w:val="18"/>
                <w:szCs w:val="18"/>
              </w:rPr>
              <w:t>Mangelhaftes Wissen im Arbeitsschutz</w:t>
            </w:r>
          </w:p>
        </w:tc>
        <w:tc>
          <w:tcPr>
            <w:tcW w:w="4677" w:type="dxa"/>
            <w:shd w:val="clear" w:color="auto" w:fill="auto"/>
          </w:tcPr>
          <w:p w:rsidR="00C42DD2" w:rsidRPr="00C42DD2" w:rsidRDefault="00C42DD2" w:rsidP="0035600E">
            <w:pPr>
              <w:tabs>
                <w:tab w:val="right" w:pos="848"/>
              </w:tabs>
              <w:autoSpaceDE w:val="0"/>
              <w:autoSpaceDN w:val="0"/>
              <w:adjustRightInd w:val="0"/>
              <w:textAlignment w:val="center"/>
              <w:rPr>
                <w:rFonts w:ascii="Messina Sans Book" w:hAnsi="Messina Sans Book"/>
                <w:sz w:val="18"/>
                <w:szCs w:val="18"/>
              </w:rPr>
            </w:pPr>
            <w:r w:rsidRPr="00C42DD2">
              <w:rPr>
                <w:rFonts w:ascii="Messina Sans Book" w:hAnsi="Messina Sans Book"/>
                <w:sz w:val="18"/>
                <w:szCs w:val="18"/>
              </w:rPr>
              <w:t>Unterweisungen werden regelmäßig mit Beteiligung der/des Sicherheitsbeauftragten durchgeführt.</w:t>
            </w:r>
          </w:p>
        </w:tc>
        <w:tc>
          <w:tcPr>
            <w:tcW w:w="993" w:type="dxa"/>
            <w:shd w:val="clear" w:color="auto" w:fill="auto"/>
          </w:tcPr>
          <w:p w:rsidR="00C42DD2" w:rsidRPr="00C42DD2" w:rsidRDefault="00C42DD2" w:rsidP="00B27AEC">
            <w:pPr>
              <w:rPr>
                <w:rFonts w:ascii="Messina Sans Book" w:hAnsi="Messina Sans Book"/>
                <w:sz w:val="18"/>
                <w:szCs w:val="18"/>
              </w:rPr>
            </w:pPr>
          </w:p>
        </w:tc>
        <w:tc>
          <w:tcPr>
            <w:tcW w:w="1134" w:type="dxa"/>
            <w:shd w:val="clear" w:color="auto" w:fill="auto"/>
          </w:tcPr>
          <w:p w:rsidR="00C42DD2" w:rsidRPr="00C42DD2" w:rsidRDefault="00C42DD2" w:rsidP="00B27AEC">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
              </w:numPr>
              <w:spacing w:after="200" w:line="276" w:lineRule="auto"/>
              <w:ind w:left="417" w:hanging="417"/>
              <w:rPr>
                <w:rFonts w:ascii="Messina Sans Book" w:hAnsi="Messina Sans Book" w:cs="Arial"/>
                <w:sz w:val="18"/>
                <w:szCs w:val="18"/>
              </w:rPr>
            </w:pPr>
          </w:p>
        </w:tc>
        <w:tc>
          <w:tcPr>
            <w:tcW w:w="3544" w:type="dxa"/>
            <w:shd w:val="clear" w:color="auto" w:fill="auto"/>
          </w:tcPr>
          <w:p w:rsidR="00C42DD2" w:rsidRPr="00C42DD2" w:rsidRDefault="00C42DD2" w:rsidP="008E2BBE">
            <w:pPr>
              <w:rPr>
                <w:rFonts w:ascii="Messina Sans Book" w:hAnsi="Messina Sans Book"/>
                <w:sz w:val="18"/>
                <w:szCs w:val="18"/>
              </w:rPr>
            </w:pPr>
            <w:r w:rsidRPr="00C42DD2">
              <w:rPr>
                <w:rFonts w:ascii="Messina Sans Book" w:hAnsi="Messina Sans Book"/>
                <w:sz w:val="18"/>
                <w:szCs w:val="18"/>
              </w:rPr>
              <w:t>Ist eine Gefährdungsbeurteilung vorhanden, aktuell und vollständig bzw. wird der Prozess der regelmäßigen Fortschreibung (mind. jährlich) praktiziert?</w:t>
            </w:r>
          </w:p>
        </w:tc>
        <w:tc>
          <w:tcPr>
            <w:tcW w:w="4111" w:type="dxa"/>
            <w:shd w:val="clear" w:color="auto" w:fill="auto"/>
          </w:tcPr>
          <w:p w:rsidR="00C42DD2" w:rsidRPr="00C42DD2" w:rsidRDefault="00C42DD2" w:rsidP="00B27AEC">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Arial"/>
                <w:sz w:val="18"/>
                <w:szCs w:val="18"/>
              </w:rPr>
              <w:t>Mangelhaftes Wissen im Arbeitsschutz</w:t>
            </w:r>
          </w:p>
        </w:tc>
        <w:tc>
          <w:tcPr>
            <w:tcW w:w="4677" w:type="dxa"/>
            <w:shd w:val="clear" w:color="auto" w:fill="auto"/>
          </w:tcPr>
          <w:p w:rsidR="00C42DD2" w:rsidRPr="00C42DD2" w:rsidRDefault="00C42DD2" w:rsidP="00101AA5">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Gemäß ArbSchG ist der Dienstgeber verpflichtet, für alle Tätigkeiten, die von Beschäftigten erledigt werden, eine Gefährdungsbeurteilung durchzuführen und diese im Ordner des Arbeitsschutzhandbuches zu dokumentieren. In dieser werden die vorhandenen Gefährdungen systematisch erfasst, bewertet/ beurteilt und Maßnahmen zur Beseitigung/ Reduzierung der Gefährdungen getroffen</w:t>
            </w:r>
          </w:p>
        </w:tc>
        <w:tc>
          <w:tcPr>
            <w:tcW w:w="993" w:type="dxa"/>
            <w:shd w:val="clear" w:color="auto" w:fill="auto"/>
          </w:tcPr>
          <w:p w:rsidR="00C42DD2" w:rsidRPr="00C42DD2" w:rsidRDefault="00C42DD2" w:rsidP="00B27AEC">
            <w:pPr>
              <w:rPr>
                <w:rFonts w:ascii="Messina Sans Book" w:hAnsi="Messina Sans Book"/>
                <w:sz w:val="18"/>
                <w:szCs w:val="18"/>
              </w:rPr>
            </w:pPr>
          </w:p>
        </w:tc>
        <w:tc>
          <w:tcPr>
            <w:tcW w:w="1134" w:type="dxa"/>
            <w:shd w:val="clear" w:color="auto" w:fill="auto"/>
          </w:tcPr>
          <w:p w:rsidR="00C42DD2" w:rsidRPr="00C42DD2" w:rsidRDefault="00C42DD2" w:rsidP="00B27AEC">
            <w:pPr>
              <w:rPr>
                <w:rFonts w:ascii="Messina Sans Book" w:hAnsi="Messina Sans Book"/>
                <w:sz w:val="18"/>
                <w:szCs w:val="18"/>
              </w:rPr>
            </w:pPr>
            <w:r w:rsidRPr="00C42DD2">
              <w:rPr>
                <w:rFonts w:ascii="Messina Sans Book" w:hAnsi="Messina Sans Book"/>
                <w:sz w:val="18"/>
                <w:szCs w:val="18"/>
              </w:rPr>
              <w:t>x</w:t>
            </w:r>
          </w:p>
        </w:tc>
      </w:tr>
      <w:tr w:rsidR="00C42DD2" w:rsidRPr="00C42DD2" w:rsidTr="00C42DD2">
        <w:trPr>
          <w:cantSplit/>
        </w:trPr>
        <w:tc>
          <w:tcPr>
            <w:tcW w:w="630" w:type="dxa"/>
            <w:vAlign w:val="center"/>
          </w:tcPr>
          <w:p w:rsidR="00C42DD2" w:rsidRPr="00C42DD2" w:rsidRDefault="00C42DD2" w:rsidP="00B64BEF">
            <w:pPr>
              <w:pStyle w:val="Listenabsatz"/>
              <w:numPr>
                <w:ilvl w:val="0"/>
                <w:numId w:val="2"/>
              </w:numPr>
              <w:spacing w:after="200" w:line="276" w:lineRule="auto"/>
              <w:ind w:left="417" w:hanging="417"/>
              <w:rPr>
                <w:rFonts w:ascii="Messina Sans Book" w:hAnsi="Messina Sans Book" w:cs="Arial"/>
                <w:sz w:val="18"/>
                <w:szCs w:val="18"/>
              </w:rPr>
            </w:pPr>
          </w:p>
        </w:tc>
        <w:tc>
          <w:tcPr>
            <w:tcW w:w="3544" w:type="dxa"/>
            <w:shd w:val="clear" w:color="auto" w:fill="auto"/>
          </w:tcPr>
          <w:p w:rsidR="00C42DD2" w:rsidRPr="00C42DD2" w:rsidRDefault="00C42DD2" w:rsidP="000B7FD6">
            <w:pPr>
              <w:tabs>
                <w:tab w:val="right" w:pos="4572"/>
              </w:tabs>
              <w:rPr>
                <w:rFonts w:ascii="Messina Sans Book" w:hAnsi="Messina Sans Book" w:cs="Arial"/>
                <w:sz w:val="18"/>
                <w:szCs w:val="18"/>
              </w:rPr>
            </w:pPr>
            <w:r w:rsidRPr="00C42DD2">
              <w:rPr>
                <w:rFonts w:ascii="Messina Sans Book" w:hAnsi="Messina Sans Book" w:cs="Arial"/>
                <w:sz w:val="18"/>
                <w:szCs w:val="18"/>
              </w:rPr>
              <w:t>Ist die Umsetzung arbeitsmedizinischer Vorsorgen in der Abteilung sichergestellt?</w:t>
            </w:r>
          </w:p>
          <w:p w:rsidR="00C42DD2" w:rsidRPr="00C42DD2" w:rsidRDefault="00C42DD2" w:rsidP="00B27AEC">
            <w:pPr>
              <w:spacing w:after="200" w:line="276" w:lineRule="auto"/>
              <w:rPr>
                <w:rFonts w:ascii="Messina Sans Book" w:hAnsi="Messina Sans Book" w:cs="Arial"/>
                <w:sz w:val="18"/>
                <w:szCs w:val="18"/>
              </w:rPr>
            </w:pPr>
          </w:p>
        </w:tc>
        <w:tc>
          <w:tcPr>
            <w:tcW w:w="4111" w:type="dxa"/>
            <w:shd w:val="clear" w:color="auto" w:fill="auto"/>
          </w:tcPr>
          <w:p w:rsidR="00C42DD2" w:rsidRPr="00C42DD2" w:rsidRDefault="00C42DD2" w:rsidP="00B27AEC">
            <w:pPr>
              <w:tabs>
                <w:tab w:val="right" w:pos="848"/>
              </w:tabs>
              <w:autoSpaceDE w:val="0"/>
              <w:autoSpaceDN w:val="0"/>
              <w:adjustRightInd w:val="0"/>
              <w:spacing w:line="240" w:lineRule="atLeast"/>
              <w:textAlignment w:val="center"/>
              <w:rPr>
                <w:rFonts w:ascii="Messina Sans Book" w:hAnsi="Messina Sans Book" w:cs="Arial"/>
                <w:sz w:val="18"/>
                <w:szCs w:val="18"/>
              </w:rPr>
            </w:pPr>
          </w:p>
        </w:tc>
        <w:tc>
          <w:tcPr>
            <w:tcW w:w="4677" w:type="dxa"/>
            <w:shd w:val="clear" w:color="auto" w:fill="auto"/>
          </w:tcPr>
          <w:p w:rsidR="00C42DD2" w:rsidRPr="00C42DD2" w:rsidRDefault="00C42DD2" w:rsidP="00E73640">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Der Bedarf der arbeitsmedizinischen Vorsorgen ist im Rahmen der Gefährdungsbeurteilung zu ermitteln. Dabei sind der Betriebsarzt und die Fachkraft für Arbeitssicherheit zur Beratung einzubinden.</w:t>
            </w:r>
            <w:r w:rsidRPr="00C42DD2">
              <w:rPr>
                <w:rFonts w:ascii="Messina Sans Book" w:hAnsi="Messina Sans Book" w:cs="DGUVMeta-Normal"/>
                <w:sz w:val="18"/>
                <w:szCs w:val="18"/>
              </w:rPr>
              <w:br/>
              <w:t>Sorgen Sie als Dienstgeber für die Informationsweiterleitung (z. B. mittels Informationsschreiben) über das Angebot der arbeitsmedizinischen Vorsorge an die Beschäftigten. Organisieren und koordinieren Sie die Durchführung der arbeitsmedizinischen Vorsorge.</w:t>
            </w:r>
          </w:p>
        </w:tc>
        <w:tc>
          <w:tcPr>
            <w:tcW w:w="993" w:type="dxa"/>
            <w:shd w:val="clear" w:color="auto" w:fill="auto"/>
          </w:tcPr>
          <w:p w:rsidR="00C42DD2" w:rsidRPr="00C42DD2" w:rsidRDefault="00C42DD2" w:rsidP="00B27AEC">
            <w:pPr>
              <w:rPr>
                <w:rFonts w:ascii="Messina Sans Book" w:hAnsi="Messina Sans Book"/>
                <w:sz w:val="18"/>
                <w:szCs w:val="18"/>
              </w:rPr>
            </w:pPr>
          </w:p>
        </w:tc>
        <w:tc>
          <w:tcPr>
            <w:tcW w:w="1134" w:type="dxa"/>
            <w:shd w:val="clear" w:color="auto" w:fill="auto"/>
          </w:tcPr>
          <w:p w:rsidR="00C42DD2" w:rsidRPr="00C42DD2" w:rsidRDefault="00C42DD2" w:rsidP="00B27AEC">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
              </w:numPr>
              <w:spacing w:after="200" w:line="276" w:lineRule="auto"/>
              <w:ind w:left="417" w:hanging="417"/>
              <w:rPr>
                <w:rFonts w:ascii="Messina Sans Book" w:hAnsi="Messina Sans Book" w:cs="Arial"/>
                <w:sz w:val="18"/>
                <w:szCs w:val="18"/>
              </w:rPr>
            </w:pPr>
          </w:p>
        </w:tc>
        <w:tc>
          <w:tcPr>
            <w:tcW w:w="3544" w:type="dxa"/>
            <w:shd w:val="clear" w:color="auto" w:fill="auto"/>
          </w:tcPr>
          <w:p w:rsidR="00C42DD2" w:rsidRPr="00C42DD2" w:rsidRDefault="00C42DD2" w:rsidP="00D27C10">
            <w:pPr>
              <w:tabs>
                <w:tab w:val="right" w:pos="4572"/>
              </w:tabs>
              <w:rPr>
                <w:rFonts w:ascii="Messina Sans Book" w:hAnsi="Messina Sans Book" w:cs="Arial"/>
                <w:sz w:val="18"/>
                <w:szCs w:val="18"/>
              </w:rPr>
            </w:pPr>
            <w:r w:rsidRPr="00C42DD2">
              <w:rPr>
                <w:rFonts w:ascii="Messina Sans Book" w:hAnsi="Messina Sans Book" w:cs="Arial"/>
                <w:sz w:val="18"/>
                <w:szCs w:val="18"/>
              </w:rPr>
              <w:t xml:space="preserve">Liegen die erforderlichen Unfallverhütungsvorschriften der BG und die Aushangpflichtigen Gesetze aus (z.B. AGG, ArbSchG, </w:t>
            </w:r>
            <w:proofErr w:type="spellStart"/>
            <w:r w:rsidRPr="00C42DD2">
              <w:rPr>
                <w:rFonts w:ascii="Messina Sans Book" w:hAnsi="Messina Sans Book" w:cs="Arial"/>
                <w:sz w:val="18"/>
                <w:szCs w:val="18"/>
              </w:rPr>
              <w:t>JarbSchG</w:t>
            </w:r>
            <w:proofErr w:type="spellEnd"/>
            <w:r w:rsidRPr="00C42DD2">
              <w:rPr>
                <w:rFonts w:ascii="Messina Sans Book" w:hAnsi="Messina Sans Book" w:cs="Arial"/>
                <w:sz w:val="18"/>
                <w:szCs w:val="18"/>
              </w:rPr>
              <w:t>, MuSchG)?</w:t>
            </w:r>
          </w:p>
        </w:tc>
        <w:tc>
          <w:tcPr>
            <w:tcW w:w="4111" w:type="dxa"/>
            <w:shd w:val="clear" w:color="auto" w:fill="auto"/>
          </w:tcPr>
          <w:p w:rsidR="00C42DD2" w:rsidRPr="00C42DD2" w:rsidRDefault="00C42DD2" w:rsidP="00B27AEC">
            <w:pPr>
              <w:tabs>
                <w:tab w:val="right" w:pos="848"/>
              </w:tabs>
              <w:autoSpaceDE w:val="0"/>
              <w:autoSpaceDN w:val="0"/>
              <w:adjustRightInd w:val="0"/>
              <w:spacing w:line="240" w:lineRule="atLeast"/>
              <w:textAlignment w:val="center"/>
              <w:rPr>
                <w:rFonts w:ascii="Messina Sans Book" w:hAnsi="Messina Sans Book" w:cs="Arial"/>
                <w:sz w:val="18"/>
                <w:szCs w:val="18"/>
              </w:rPr>
            </w:pPr>
          </w:p>
        </w:tc>
        <w:tc>
          <w:tcPr>
            <w:tcW w:w="4677" w:type="dxa"/>
            <w:shd w:val="clear" w:color="auto" w:fill="auto"/>
          </w:tcPr>
          <w:p w:rsidR="00C42DD2" w:rsidRPr="00C42DD2" w:rsidRDefault="00C42DD2" w:rsidP="007B270D">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Folgende Gesetze und Verordnungen sind auszuhängen: Allgemeines Gleichbehandlungsgesetz AGG), Arbeitszeitgesetz (ArbZG), Arbeitsschutzgesetz (ArbSchG), Arbeitsstättenverordnung (ArbStättV), Jugendarbeitsschutzgesetz (</w:t>
            </w:r>
            <w:proofErr w:type="spellStart"/>
            <w:r w:rsidRPr="00C42DD2">
              <w:rPr>
                <w:rFonts w:ascii="Messina Sans Book" w:hAnsi="Messina Sans Book" w:cs="DGUVMeta-Normal"/>
                <w:sz w:val="18"/>
                <w:szCs w:val="18"/>
              </w:rPr>
              <w:t>JArbSchG</w:t>
            </w:r>
            <w:proofErr w:type="spellEnd"/>
            <w:r w:rsidRPr="00C42DD2">
              <w:rPr>
                <w:rFonts w:ascii="Messina Sans Book" w:hAnsi="Messina Sans Book" w:cs="DGUVMeta-Normal"/>
                <w:sz w:val="18"/>
                <w:szCs w:val="18"/>
              </w:rPr>
              <w:t xml:space="preserve">), Mutterschutzgesetz (MuSchG), DGUV Vorschrift 1 – Grundsätze der Prävention. </w:t>
            </w:r>
          </w:p>
        </w:tc>
        <w:tc>
          <w:tcPr>
            <w:tcW w:w="993" w:type="dxa"/>
            <w:shd w:val="clear" w:color="auto" w:fill="auto"/>
          </w:tcPr>
          <w:p w:rsidR="00C42DD2" w:rsidRPr="00C42DD2" w:rsidRDefault="00C42DD2" w:rsidP="00B27AEC">
            <w:pPr>
              <w:rPr>
                <w:rFonts w:ascii="Messina Sans Book" w:hAnsi="Messina Sans Book"/>
                <w:sz w:val="18"/>
                <w:szCs w:val="18"/>
              </w:rPr>
            </w:pPr>
          </w:p>
        </w:tc>
        <w:tc>
          <w:tcPr>
            <w:tcW w:w="1134" w:type="dxa"/>
            <w:shd w:val="clear" w:color="auto" w:fill="auto"/>
          </w:tcPr>
          <w:p w:rsidR="00C42DD2" w:rsidRPr="00C42DD2" w:rsidRDefault="00C42DD2" w:rsidP="00B27AEC">
            <w:pPr>
              <w:rPr>
                <w:rFonts w:ascii="Messina Sans Book" w:hAnsi="Messina Sans Book"/>
                <w:sz w:val="18"/>
                <w:szCs w:val="18"/>
              </w:rPr>
            </w:pPr>
            <w:r w:rsidRPr="00C42DD2">
              <w:rPr>
                <w:rFonts w:ascii="Messina Sans Book" w:hAnsi="Messina Sans Book"/>
                <w:sz w:val="18"/>
                <w:szCs w:val="18"/>
              </w:rPr>
              <w:t>x</w:t>
            </w:r>
          </w:p>
        </w:tc>
      </w:tr>
      <w:tr w:rsidR="000E74DE" w:rsidRPr="00C42DD2" w:rsidTr="00C42DD2">
        <w:trPr>
          <w:cantSplit/>
        </w:trPr>
        <w:tc>
          <w:tcPr>
            <w:tcW w:w="630" w:type="dxa"/>
            <w:shd w:val="clear" w:color="auto" w:fill="D9D9D9" w:themeFill="background1" w:themeFillShade="D9"/>
          </w:tcPr>
          <w:p w:rsidR="000E74DE" w:rsidRPr="00C42DD2" w:rsidRDefault="000E74DE" w:rsidP="000E74DE">
            <w:pPr>
              <w:numPr>
                <w:ilvl w:val="0"/>
                <w:numId w:val="1"/>
              </w:numPr>
              <w:jc w:val="center"/>
              <w:rPr>
                <w:rFonts w:ascii="Messina Sans Book" w:hAnsi="Messina Sans Book"/>
                <w:b/>
                <w:sz w:val="18"/>
                <w:szCs w:val="18"/>
              </w:rPr>
            </w:pPr>
          </w:p>
        </w:tc>
        <w:tc>
          <w:tcPr>
            <w:tcW w:w="14459" w:type="dxa"/>
            <w:gridSpan w:val="5"/>
            <w:shd w:val="clear" w:color="auto" w:fill="D9D9D9" w:themeFill="background1" w:themeFillShade="D9"/>
          </w:tcPr>
          <w:p w:rsidR="000E74DE" w:rsidRPr="00C42DD2" w:rsidRDefault="000E74DE" w:rsidP="00B27AEC">
            <w:pPr>
              <w:ind w:left="720"/>
              <w:jc w:val="center"/>
              <w:rPr>
                <w:rFonts w:ascii="Messina Sans Book" w:hAnsi="Messina Sans Book"/>
                <w:b/>
                <w:sz w:val="18"/>
                <w:szCs w:val="18"/>
              </w:rPr>
            </w:pPr>
            <w:r w:rsidRPr="00C42DD2">
              <w:rPr>
                <w:rFonts w:ascii="Messina Sans Book" w:hAnsi="Messina Sans Book"/>
                <w:b/>
                <w:sz w:val="18"/>
                <w:szCs w:val="18"/>
              </w:rPr>
              <w:t>Erste Hilfe</w:t>
            </w:r>
            <w:r w:rsidR="00B15247" w:rsidRPr="00C42DD2">
              <w:rPr>
                <w:rFonts w:ascii="Messina Sans Book" w:hAnsi="Messina Sans Book"/>
                <w:b/>
                <w:sz w:val="18"/>
                <w:szCs w:val="18"/>
              </w:rPr>
              <w:t xml:space="preserve"> / Notfall</w:t>
            </w:r>
          </w:p>
        </w:tc>
      </w:tr>
      <w:tr w:rsidR="00C42DD2" w:rsidRPr="00C42DD2" w:rsidTr="00C42DD2">
        <w:trPr>
          <w:cantSplit/>
        </w:trPr>
        <w:tc>
          <w:tcPr>
            <w:tcW w:w="630" w:type="dxa"/>
            <w:vAlign w:val="center"/>
          </w:tcPr>
          <w:p w:rsidR="00C42DD2" w:rsidRPr="00C42DD2" w:rsidRDefault="00C42DD2" w:rsidP="00B64BEF">
            <w:pPr>
              <w:pStyle w:val="Listenabsatz"/>
              <w:numPr>
                <w:ilvl w:val="0"/>
                <w:numId w:val="3"/>
              </w:numPr>
              <w:spacing w:after="200" w:line="276" w:lineRule="auto"/>
              <w:rPr>
                <w:rFonts w:ascii="Messina Sans Book" w:hAnsi="Messina Sans Book" w:cs="Arial"/>
                <w:sz w:val="18"/>
                <w:szCs w:val="18"/>
              </w:rPr>
            </w:pPr>
          </w:p>
        </w:tc>
        <w:tc>
          <w:tcPr>
            <w:tcW w:w="3544" w:type="dxa"/>
            <w:shd w:val="clear" w:color="auto" w:fill="auto"/>
          </w:tcPr>
          <w:p w:rsidR="00C42DD2" w:rsidRPr="00C42DD2" w:rsidRDefault="00C42DD2" w:rsidP="00522F55">
            <w:pPr>
              <w:rPr>
                <w:rFonts w:ascii="Messina Sans Book" w:hAnsi="Messina Sans Book"/>
                <w:sz w:val="18"/>
                <w:szCs w:val="18"/>
              </w:rPr>
            </w:pPr>
            <w:r w:rsidRPr="00C42DD2">
              <w:rPr>
                <w:rFonts w:ascii="Messina Sans Book" w:hAnsi="Messina Sans Book"/>
                <w:sz w:val="18"/>
                <w:szCs w:val="18"/>
              </w:rPr>
              <w:t>Sind Hinweise zur Ersten Hilfe ausgehängt und werden Angaben über Ersthelfer, Notruf usw. gemacht?</w:t>
            </w:r>
          </w:p>
        </w:tc>
        <w:tc>
          <w:tcPr>
            <w:tcW w:w="4111" w:type="dxa"/>
            <w:shd w:val="clear" w:color="auto" w:fill="auto"/>
          </w:tcPr>
          <w:p w:rsidR="00C42DD2" w:rsidRPr="00C42DD2" w:rsidRDefault="00C42DD2" w:rsidP="00522F55">
            <w:pPr>
              <w:rPr>
                <w:rFonts w:ascii="Messina Sans Book" w:hAnsi="Messina Sans Book"/>
                <w:sz w:val="18"/>
                <w:szCs w:val="18"/>
              </w:rPr>
            </w:pPr>
            <w:r w:rsidRPr="00C42DD2">
              <w:rPr>
                <w:rFonts w:ascii="Messina Sans Book" w:hAnsi="Messina Sans Book"/>
                <w:sz w:val="18"/>
                <w:szCs w:val="18"/>
              </w:rPr>
              <w:t>Schnelle, wirksame Erste Hilfe nicht gewährleistet</w:t>
            </w:r>
          </w:p>
        </w:tc>
        <w:tc>
          <w:tcPr>
            <w:tcW w:w="4677" w:type="dxa"/>
            <w:shd w:val="clear" w:color="auto" w:fill="auto"/>
          </w:tcPr>
          <w:p w:rsidR="00C42DD2" w:rsidRPr="00C42DD2" w:rsidRDefault="00C42DD2" w:rsidP="007A620B">
            <w:pPr>
              <w:rPr>
                <w:rFonts w:ascii="Messina Sans Book" w:hAnsi="Messina Sans Book"/>
                <w:sz w:val="18"/>
                <w:szCs w:val="18"/>
              </w:rPr>
            </w:pPr>
            <w:r w:rsidRPr="00C42DD2">
              <w:rPr>
                <w:rFonts w:ascii="Messina Sans Book" w:hAnsi="Messina Sans Book"/>
                <w:sz w:val="18"/>
                <w:szCs w:val="18"/>
              </w:rPr>
              <w:t>Hinweise zur Ersten Hilfe und Angaben zu z.B. Ersthelfenden, Notruf, Durchgangsarzt und anzufahrende Krankenhäuser sind ausgehängt. Ersthelfer/innen</w:t>
            </w:r>
            <w:r w:rsidRPr="00C42DD2">
              <w:rPr>
                <w:rFonts w:ascii="Messina Sans Book" w:hAnsi="Messina Sans Book"/>
                <w:sz w:val="18"/>
                <w:szCs w:val="18"/>
              </w:rPr>
              <w:br/>
              <w:t>oder Sicherheitsbeauftragte unterstützen die Führungskraft, bei der Aktualisierung der Aushänge.</w:t>
            </w:r>
          </w:p>
        </w:tc>
        <w:tc>
          <w:tcPr>
            <w:tcW w:w="993" w:type="dxa"/>
            <w:shd w:val="clear" w:color="auto" w:fill="auto"/>
          </w:tcPr>
          <w:p w:rsidR="00C42DD2" w:rsidRPr="00C42DD2" w:rsidRDefault="00C42DD2" w:rsidP="00522F55">
            <w:pPr>
              <w:rPr>
                <w:rFonts w:ascii="Messina Sans Book" w:hAnsi="Messina Sans Book"/>
                <w:sz w:val="18"/>
                <w:szCs w:val="18"/>
              </w:rPr>
            </w:pPr>
          </w:p>
        </w:tc>
        <w:tc>
          <w:tcPr>
            <w:tcW w:w="1134" w:type="dxa"/>
            <w:shd w:val="clear" w:color="auto" w:fill="auto"/>
          </w:tcPr>
          <w:p w:rsidR="00C42DD2" w:rsidRPr="00C42DD2" w:rsidRDefault="00C42DD2" w:rsidP="00522F55">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3"/>
              </w:numPr>
              <w:spacing w:after="200" w:line="276" w:lineRule="auto"/>
              <w:rPr>
                <w:rFonts w:ascii="Messina Sans Book" w:hAnsi="Messina Sans Book" w:cs="Arial"/>
                <w:sz w:val="18"/>
                <w:szCs w:val="18"/>
              </w:rPr>
            </w:pPr>
          </w:p>
        </w:tc>
        <w:tc>
          <w:tcPr>
            <w:tcW w:w="3544" w:type="dxa"/>
            <w:shd w:val="clear" w:color="auto" w:fill="auto"/>
          </w:tcPr>
          <w:p w:rsidR="00C42DD2" w:rsidRPr="00C42DD2" w:rsidRDefault="00C42DD2" w:rsidP="0035600E">
            <w:pPr>
              <w:rPr>
                <w:rFonts w:ascii="Messina Sans Book" w:hAnsi="Messina Sans Book"/>
                <w:sz w:val="18"/>
                <w:szCs w:val="18"/>
              </w:rPr>
            </w:pPr>
            <w:r w:rsidRPr="00C42DD2">
              <w:rPr>
                <w:rFonts w:ascii="Messina Sans Book" w:hAnsi="Messina Sans Book"/>
                <w:sz w:val="18"/>
                <w:szCs w:val="18"/>
              </w:rPr>
              <w:t>Sind Ersthelferinnen/ Ersthelfer in ausreichender Anzahl bestellt?</w:t>
            </w:r>
          </w:p>
        </w:tc>
        <w:tc>
          <w:tcPr>
            <w:tcW w:w="4111" w:type="dxa"/>
            <w:shd w:val="clear" w:color="auto" w:fill="auto"/>
          </w:tcPr>
          <w:p w:rsidR="00C42DD2" w:rsidRPr="00C42DD2" w:rsidRDefault="00C42DD2" w:rsidP="0035600E">
            <w:pPr>
              <w:rPr>
                <w:rFonts w:ascii="Messina Sans Book" w:hAnsi="Messina Sans Book"/>
                <w:sz w:val="18"/>
                <w:szCs w:val="18"/>
              </w:rPr>
            </w:pPr>
            <w:r w:rsidRPr="00C42DD2">
              <w:rPr>
                <w:rFonts w:ascii="Messina Sans Book" w:hAnsi="Messina Sans Book"/>
                <w:sz w:val="18"/>
                <w:szCs w:val="18"/>
              </w:rPr>
              <w:t>Sofortige Einleitung von Erste-Hilfe-Maßnahmen nicht gewährleistet</w:t>
            </w:r>
          </w:p>
        </w:tc>
        <w:tc>
          <w:tcPr>
            <w:tcW w:w="4677" w:type="dxa"/>
            <w:shd w:val="clear" w:color="auto" w:fill="auto"/>
          </w:tcPr>
          <w:p w:rsidR="00C42DD2" w:rsidRPr="00C42DD2" w:rsidRDefault="00C42DD2" w:rsidP="0035600E">
            <w:pPr>
              <w:rPr>
                <w:rFonts w:ascii="Messina Sans Book" w:hAnsi="Messina Sans Book"/>
                <w:sz w:val="18"/>
                <w:szCs w:val="18"/>
              </w:rPr>
            </w:pPr>
            <w:r w:rsidRPr="00C42DD2">
              <w:rPr>
                <w:rFonts w:ascii="Messina Sans Book" w:hAnsi="Messina Sans Book"/>
                <w:sz w:val="18"/>
                <w:szCs w:val="18"/>
              </w:rPr>
              <w:t xml:space="preserve">Ersthelfer/innen sind in ausreichender Anzahl bestellt, so dass gewährleistet ist, dass jederzeit Erste Hilfe geleistet werden kann. </w:t>
            </w:r>
          </w:p>
          <w:p w:rsidR="00C42DD2" w:rsidRPr="00C42DD2" w:rsidRDefault="00C42DD2" w:rsidP="0035600E">
            <w:pPr>
              <w:rPr>
                <w:rFonts w:ascii="Messina Sans Book" w:hAnsi="Messina Sans Book"/>
                <w:sz w:val="18"/>
                <w:szCs w:val="18"/>
              </w:rPr>
            </w:pPr>
          </w:p>
        </w:tc>
        <w:tc>
          <w:tcPr>
            <w:tcW w:w="993" w:type="dxa"/>
            <w:shd w:val="clear" w:color="auto" w:fill="auto"/>
          </w:tcPr>
          <w:p w:rsidR="00C42DD2" w:rsidRPr="00C42DD2" w:rsidRDefault="00C42DD2" w:rsidP="0035600E">
            <w:pPr>
              <w:rPr>
                <w:rFonts w:ascii="Messina Sans Book" w:hAnsi="Messina Sans Book"/>
                <w:sz w:val="18"/>
                <w:szCs w:val="18"/>
              </w:rPr>
            </w:pPr>
          </w:p>
        </w:tc>
        <w:tc>
          <w:tcPr>
            <w:tcW w:w="1134" w:type="dxa"/>
            <w:shd w:val="clear" w:color="auto" w:fill="auto"/>
          </w:tcPr>
          <w:p w:rsidR="00C42DD2" w:rsidRPr="00C42DD2" w:rsidRDefault="00C42DD2" w:rsidP="0035600E">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3"/>
              </w:numPr>
              <w:spacing w:after="200" w:line="276" w:lineRule="auto"/>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DGUVMeta-Normal"/>
                <w:sz w:val="18"/>
                <w:szCs w:val="18"/>
              </w:rPr>
            </w:pPr>
            <w:r w:rsidRPr="00C42DD2">
              <w:rPr>
                <w:rFonts w:ascii="Messina Sans Book" w:hAnsi="Messina Sans Book" w:cs="DGUVMeta-Normal"/>
                <w:sz w:val="18"/>
                <w:szCs w:val="18"/>
              </w:rPr>
              <w:t>Werden die bestellten Ersthelfer von hierzu ermächtigten Stellen regelmäßig fortgebildet?</w:t>
            </w:r>
          </w:p>
        </w:tc>
        <w:tc>
          <w:tcPr>
            <w:tcW w:w="4111" w:type="dxa"/>
            <w:shd w:val="clear" w:color="auto" w:fill="auto"/>
          </w:tcPr>
          <w:p w:rsidR="00C42DD2" w:rsidRPr="00C42DD2" w:rsidRDefault="00C42DD2" w:rsidP="005C5526">
            <w:pPr>
              <w:rPr>
                <w:rFonts w:ascii="Messina Sans Book" w:hAnsi="Messina Sans Book" w:cs="DGUVMeta-Normal"/>
                <w:sz w:val="18"/>
                <w:szCs w:val="18"/>
              </w:rPr>
            </w:pPr>
            <w:r w:rsidRPr="00C42DD2">
              <w:rPr>
                <w:rFonts w:ascii="Messina Sans Book" w:hAnsi="Messina Sans Book" w:cs="DGUVMeta-Normal"/>
                <w:sz w:val="18"/>
                <w:szCs w:val="18"/>
              </w:rPr>
              <w:t xml:space="preserve">Sachgerechte Durchführung von Erste-Hilfe-Maßnahmen nicht möglich, </w:t>
            </w:r>
          </w:p>
          <w:p w:rsidR="00C42DD2" w:rsidRPr="00C42DD2" w:rsidRDefault="00C42DD2" w:rsidP="007A620B">
            <w:pPr>
              <w:rPr>
                <w:rFonts w:ascii="Messina Sans Book" w:hAnsi="Messina Sans Book" w:cs="DGUVMeta-Normal"/>
                <w:sz w:val="18"/>
                <w:szCs w:val="18"/>
              </w:rPr>
            </w:pPr>
            <w:r w:rsidRPr="00C42DD2">
              <w:rPr>
                <w:rFonts w:ascii="Messina Sans Book" w:hAnsi="Messina Sans Book" w:cs="DGUVMeta-Normal"/>
                <w:sz w:val="18"/>
                <w:szCs w:val="18"/>
              </w:rPr>
              <w:t xml:space="preserve">fehlende Kenntnisse über Erste-Hilfe-Maßnahmen </w:t>
            </w:r>
          </w:p>
        </w:tc>
        <w:tc>
          <w:tcPr>
            <w:tcW w:w="4677" w:type="dxa"/>
            <w:shd w:val="clear" w:color="auto" w:fill="auto"/>
          </w:tcPr>
          <w:p w:rsidR="00C42DD2" w:rsidRPr="00C42DD2" w:rsidRDefault="00C42DD2" w:rsidP="005C5526">
            <w:pPr>
              <w:rPr>
                <w:rFonts w:ascii="Messina Sans Book" w:hAnsi="Messina Sans Book" w:cs="DGUVMeta-Normal"/>
                <w:sz w:val="18"/>
                <w:szCs w:val="18"/>
              </w:rPr>
            </w:pPr>
            <w:r w:rsidRPr="00C42DD2">
              <w:rPr>
                <w:rFonts w:ascii="Messina Sans Book" w:hAnsi="Messina Sans Book"/>
                <w:sz w:val="18"/>
                <w:szCs w:val="18"/>
              </w:rPr>
              <w:t>Ersthelfer/innen</w:t>
            </w:r>
            <w:r w:rsidRPr="00C42DD2">
              <w:rPr>
                <w:rFonts w:ascii="Messina Sans Book" w:hAnsi="Messina Sans Book" w:cs="DGUVMeta-Normal"/>
                <w:sz w:val="18"/>
                <w:szCs w:val="18"/>
              </w:rPr>
              <w:t xml:space="preserve"> werden alle zwei Jahre fortgebildet. </w:t>
            </w:r>
          </w:p>
          <w:p w:rsidR="00C42DD2" w:rsidRPr="00C42DD2" w:rsidRDefault="00C42DD2" w:rsidP="005C5526">
            <w:pPr>
              <w:rPr>
                <w:rFonts w:ascii="Messina Sans Book" w:hAnsi="Messina Sans Book" w:cs="DGUVMeta-Normal"/>
                <w:sz w:val="18"/>
                <w:szCs w:val="18"/>
              </w:rPr>
            </w:pP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3"/>
              </w:numPr>
              <w:spacing w:after="200" w:line="276" w:lineRule="auto"/>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Ist sichergestellt, dass Erste-Hilfe-Material in ausreichen</w:t>
            </w:r>
            <w:r w:rsidRPr="00C42DD2">
              <w:rPr>
                <w:rFonts w:ascii="Messina Sans Book" w:hAnsi="Messina Sans Book"/>
                <w:sz w:val="18"/>
                <w:szCs w:val="18"/>
              </w:rPr>
              <w:softHyphen/>
              <w:t>der Menge vorhanden ist, jederzeit schnell erreichbar, leicht zugänglich und in geeigneten Behältnissen geschützt zur Verfügung steht?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Sachgerechte Durchführung von Erste-Hilfe-Maßnahmen nicht möglich</w:t>
            </w:r>
          </w:p>
        </w:tc>
        <w:tc>
          <w:tcPr>
            <w:tcW w:w="4677" w:type="dxa"/>
            <w:shd w:val="clear" w:color="auto" w:fill="auto"/>
          </w:tcPr>
          <w:p w:rsidR="00C42DD2" w:rsidRPr="00C42DD2" w:rsidRDefault="00C42DD2" w:rsidP="00F445B4">
            <w:pPr>
              <w:rPr>
                <w:rFonts w:ascii="Messina Sans Book" w:hAnsi="Messina Sans Book"/>
                <w:sz w:val="18"/>
                <w:szCs w:val="18"/>
              </w:rPr>
            </w:pPr>
            <w:r w:rsidRPr="00C42DD2">
              <w:rPr>
                <w:rFonts w:ascii="Messina Sans Book" w:hAnsi="Messina Sans Book"/>
                <w:sz w:val="18"/>
                <w:szCs w:val="18"/>
              </w:rPr>
              <w:t xml:space="preserve">Erste-Hilfe-Material wird zur Verfügung gestellt: für die Abteilung/Einrichtung mindestens ein Verbandkasten, dessen Inhalt der DIN 13157 entspricht. Zugang zum Erste-Hilfe-Material ist in der Abteilung/Einrichtung zu jeder Zeit sichergestellt. </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3"/>
              </w:numPr>
              <w:spacing w:after="200" w:line="276" w:lineRule="auto"/>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Sind die Standorte der Verbandkästen gekennzeichnet?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Verzögerung der Hilfemaßnahmen</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Arial"/>
                <w:sz w:val="18"/>
                <w:szCs w:val="18"/>
              </w:rPr>
              <w:t xml:space="preserve">Der Aufbewahrungsort des Verbandkastens ist gekennzeichnet. </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3"/>
              </w:numPr>
              <w:spacing w:after="200" w:line="276" w:lineRule="auto"/>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Werden die Verbandkästen regelmäßig geprüft?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Mangelhafte/fehlende Materialen</w:t>
            </w:r>
          </w:p>
        </w:tc>
        <w:tc>
          <w:tcPr>
            <w:tcW w:w="4677" w:type="dxa"/>
            <w:shd w:val="clear" w:color="auto" w:fill="auto"/>
          </w:tcPr>
          <w:p w:rsidR="00C42DD2" w:rsidRPr="00C42DD2" w:rsidRDefault="00C42DD2" w:rsidP="00674F9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Arial"/>
                <w:sz w:val="18"/>
                <w:szCs w:val="18"/>
              </w:rPr>
              <w:t>Das Verbandmaterial wird regelmäßig auf Haltbarkeit und Vollständigkeit geprüft und gegebenenfalls erneuert.</w:t>
            </w:r>
            <w:r w:rsidRPr="00C42DD2">
              <w:rPr>
                <w:rFonts w:ascii="Messina Sans Book" w:hAnsi="Messina Sans Book"/>
                <w:sz w:val="18"/>
                <w:szCs w:val="18"/>
              </w:rPr>
              <w:t xml:space="preserve"> Ersthelfer/innen oder Sicherheitsbeauftragte unterstützen die Führungskraft bei der Überprüfung und Erneuerung</w:t>
            </w:r>
            <w:r w:rsidRPr="00C42DD2">
              <w:rPr>
                <w:rFonts w:ascii="Messina Sans Book" w:hAnsi="Messina Sans Book" w:cs="Arial"/>
                <w:sz w:val="18"/>
                <w:szCs w:val="18"/>
              </w:rPr>
              <w:t>.</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3"/>
              </w:numPr>
              <w:spacing w:after="200" w:line="276" w:lineRule="auto"/>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Ist durch Meldeeinrichtungen und organisatorische Maßnahmen sichergestellt, dass unverzüglich die notwendige Hilfe herbeigerufen werden kann?</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Schnelle Alarmierung nicht möglich</w:t>
            </w:r>
          </w:p>
        </w:tc>
        <w:tc>
          <w:tcPr>
            <w:tcW w:w="4677"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 xml:space="preserve">In der Abteilung/Einrichtung ist ein Telefonanschluss vorhanden. </w:t>
            </w:r>
          </w:p>
          <w:p w:rsidR="00C42DD2" w:rsidRPr="00C42DD2" w:rsidRDefault="00C42DD2" w:rsidP="005C5526">
            <w:pPr>
              <w:rPr>
                <w:rFonts w:ascii="Messina Sans Book" w:hAnsi="Messina Sans Book"/>
                <w:sz w:val="18"/>
                <w:szCs w:val="18"/>
              </w:rPr>
            </w:pP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3"/>
              </w:numPr>
              <w:spacing w:after="200" w:line="276" w:lineRule="auto"/>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Werden Aufzeichnungen über Erste-Hilfe-Leistungen geführt und aufbewahrt?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Fehlender Nachweis des Unfalls und der Verletzung (Beweismittel)</w:t>
            </w:r>
          </w:p>
        </w:tc>
        <w:tc>
          <w:tcPr>
            <w:tcW w:w="4677" w:type="dxa"/>
            <w:shd w:val="clear" w:color="auto" w:fill="auto"/>
          </w:tcPr>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Aufzeichnungen (wenn keine ärztliche Behandlung und keine Unfallanzeige erfolgt) über Unfall, Zeit, Ort, Art und Umfang der Verletzung, Art der Erste-Hilfe-Leistung, sowie Namen der/s Verletzten und des Erste-Hilfe-Leistenden vornehmen. Verwendung z.B. eines Verbandsblocks, den der Unfallversicherungsträger zur Verfügung stellt. Aufzeichnungen werden mindestens fünf Jahre lang aufbewahrt.</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bl>
    <w:p w:rsidR="00712372" w:rsidRDefault="00712372">
      <w:r>
        <w:br w:type="page"/>
      </w:r>
    </w:p>
    <w:tbl>
      <w:tblPr>
        <w:tblW w:w="1508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544"/>
        <w:gridCol w:w="4111"/>
        <w:gridCol w:w="4677"/>
        <w:gridCol w:w="993"/>
        <w:gridCol w:w="1134"/>
      </w:tblGrid>
      <w:tr w:rsidR="005C5526" w:rsidRPr="00C42DD2" w:rsidTr="00C42DD2">
        <w:trPr>
          <w:cantSplit/>
        </w:trPr>
        <w:tc>
          <w:tcPr>
            <w:tcW w:w="630" w:type="dxa"/>
            <w:shd w:val="clear" w:color="auto" w:fill="D9D9D9" w:themeFill="background1" w:themeFillShade="D9"/>
          </w:tcPr>
          <w:p w:rsidR="005C5526" w:rsidRPr="00C42DD2" w:rsidRDefault="005C5526" w:rsidP="005C5526">
            <w:pPr>
              <w:numPr>
                <w:ilvl w:val="0"/>
                <w:numId w:val="1"/>
              </w:numPr>
              <w:jc w:val="center"/>
              <w:rPr>
                <w:rFonts w:ascii="Messina Sans Book" w:hAnsi="Messina Sans Book"/>
                <w:b/>
                <w:sz w:val="18"/>
                <w:szCs w:val="18"/>
              </w:rPr>
            </w:pPr>
          </w:p>
        </w:tc>
        <w:tc>
          <w:tcPr>
            <w:tcW w:w="14459" w:type="dxa"/>
            <w:gridSpan w:val="5"/>
            <w:shd w:val="clear" w:color="auto" w:fill="D9D9D9" w:themeFill="background1" w:themeFillShade="D9"/>
          </w:tcPr>
          <w:p w:rsidR="005C5526" w:rsidRPr="00C42DD2" w:rsidRDefault="005C5526" w:rsidP="005C5526">
            <w:pPr>
              <w:ind w:left="720"/>
              <w:jc w:val="center"/>
              <w:rPr>
                <w:rFonts w:ascii="Messina Sans Book" w:hAnsi="Messina Sans Book"/>
                <w:b/>
                <w:sz w:val="18"/>
                <w:szCs w:val="18"/>
              </w:rPr>
            </w:pPr>
            <w:r w:rsidRPr="00C42DD2">
              <w:rPr>
                <w:rFonts w:ascii="Messina Sans Book" w:hAnsi="Messina Sans Book"/>
                <w:b/>
                <w:sz w:val="18"/>
                <w:szCs w:val="18"/>
              </w:rPr>
              <w:t>Brandschutz, Flucht -und Rettungswege</w:t>
            </w: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Wurde eine Brandschutzordnung erstellt und erlassen sowie den Beschäftigten zur Kenntnis gebracht?</w:t>
            </w:r>
          </w:p>
        </w:tc>
        <w:tc>
          <w:tcPr>
            <w:tcW w:w="4111" w:type="dxa"/>
            <w:shd w:val="clear" w:color="auto" w:fill="auto"/>
          </w:tcPr>
          <w:p w:rsidR="00C42DD2" w:rsidRPr="00C42DD2" w:rsidRDefault="00C42DD2" w:rsidP="002B251F">
            <w:pPr>
              <w:widowControl/>
              <w:autoSpaceDE w:val="0"/>
              <w:autoSpaceDN w:val="0"/>
              <w:adjustRightInd w:val="0"/>
              <w:spacing w:before="0" w:after="0"/>
              <w:rPr>
                <w:rFonts w:ascii="Messina Sans Book" w:hAnsi="Messina Sans Book" w:cs="Arial"/>
                <w:sz w:val="18"/>
                <w:szCs w:val="18"/>
              </w:rPr>
            </w:pPr>
            <w:r w:rsidRPr="00C42DD2">
              <w:rPr>
                <w:rFonts w:ascii="Messina Sans Book" w:hAnsi="Messina Sans Book"/>
                <w:sz w:val="18"/>
                <w:szCs w:val="18"/>
              </w:rPr>
              <w:t>Beeinträchtigung der Selbstrettung und Evakuierung im Gefahrfall</w:t>
            </w:r>
          </w:p>
        </w:tc>
        <w:tc>
          <w:tcPr>
            <w:tcW w:w="4677"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Brandschutzordnung ist zu erstellen. Die Mitarbeitenden werden unter Beteiligung der Brandschutzhelfer/innen unterwiesen.</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Ist der Aushang Brandschutzordnung Teil A vorhanden, vollständig und aktuell, sowie an zentraler Stelle gut sichtbar ausgehängt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Schnelle Alarmierung nicht möglich</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Brandschutzordnung Teil A ist auszuhängen.</w:t>
            </w:r>
            <w:r w:rsidRPr="00C42DD2">
              <w:rPr>
                <w:rFonts w:ascii="Messina Sans Book" w:hAnsi="Messina Sans Book" w:cs="Arial"/>
                <w:sz w:val="18"/>
                <w:szCs w:val="18"/>
              </w:rPr>
              <w:t xml:space="preserve"> Brandschutzhelfer/innen und S</w:t>
            </w:r>
            <w:r w:rsidRPr="00C42DD2">
              <w:rPr>
                <w:rFonts w:ascii="Messina Sans Book" w:hAnsi="Messina Sans Book"/>
                <w:sz w:val="18"/>
                <w:szCs w:val="18"/>
              </w:rPr>
              <w:t>icherheitsbeauftragte unterstützen die Führungskraft bei der Überprüfung.</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Betreiben von Kochgeräte und/oder Geräten zum Erhitzen von Wasser auf –feuerfesten Unterlagen</w:t>
            </w:r>
          </w:p>
        </w:tc>
        <w:tc>
          <w:tcPr>
            <w:tcW w:w="4111" w:type="dxa"/>
            <w:shd w:val="clear" w:color="auto" w:fill="auto"/>
          </w:tcPr>
          <w:p w:rsidR="00C42DD2" w:rsidRPr="00C42DD2" w:rsidRDefault="00C42DD2" w:rsidP="002B251F">
            <w:pPr>
              <w:widowControl/>
              <w:autoSpaceDE w:val="0"/>
              <w:autoSpaceDN w:val="0"/>
              <w:adjustRightInd w:val="0"/>
              <w:spacing w:before="0" w:after="0"/>
              <w:rPr>
                <w:rFonts w:ascii="Messina Sans Book" w:hAnsi="Messina Sans Book" w:cs="Arial"/>
                <w:sz w:val="18"/>
                <w:szCs w:val="18"/>
              </w:rPr>
            </w:pPr>
            <w:r w:rsidRPr="00C42DD2">
              <w:rPr>
                <w:rFonts w:ascii="Messina Sans Book" w:hAnsi="Messina Sans Book" w:cs="Arial"/>
                <w:sz w:val="18"/>
                <w:szCs w:val="18"/>
              </w:rPr>
              <w:t>Brandgefahr</w:t>
            </w:r>
          </w:p>
        </w:tc>
        <w:tc>
          <w:tcPr>
            <w:tcW w:w="4677"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Kaffeemaschinen mit Heizplatte und elektrische Wasserkocher sind auf feuerfesten Unterlagen (z.B. Fliese) zu betreiben, um die Ausbreitungsgeschwindigkeit bei elektrischen Defekten dieser Betriebsmittel zu minimieren.</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Werden Kerzen auf feuerfesten Unterlagen aufgestellt?</w:t>
            </w:r>
          </w:p>
        </w:tc>
        <w:tc>
          <w:tcPr>
            <w:tcW w:w="4111" w:type="dxa"/>
            <w:shd w:val="clear" w:color="auto" w:fill="auto"/>
          </w:tcPr>
          <w:p w:rsidR="00C42DD2" w:rsidRPr="00C42DD2" w:rsidRDefault="00C42DD2" w:rsidP="002B251F">
            <w:pPr>
              <w:widowControl/>
              <w:autoSpaceDE w:val="0"/>
              <w:autoSpaceDN w:val="0"/>
              <w:adjustRightInd w:val="0"/>
              <w:spacing w:before="0" w:after="0"/>
              <w:rPr>
                <w:rFonts w:ascii="Messina Sans Book" w:hAnsi="Messina Sans Book" w:cs="Arial"/>
                <w:sz w:val="18"/>
                <w:szCs w:val="18"/>
              </w:rPr>
            </w:pPr>
            <w:r w:rsidRPr="00C42DD2">
              <w:rPr>
                <w:rFonts w:ascii="Messina Sans Book" w:hAnsi="Messina Sans Book" w:cs="Arial"/>
                <w:sz w:val="18"/>
                <w:szCs w:val="18"/>
              </w:rPr>
              <w:t>Brandgefahr</w:t>
            </w:r>
          </w:p>
        </w:tc>
        <w:tc>
          <w:tcPr>
            <w:tcW w:w="4677"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Kerzen stehen auf nicht brennbaren Unterlagen, z.B. aus Glas oder  Stein.</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sz w:val="18"/>
                <w:szCs w:val="18"/>
              </w:rPr>
            </w:pPr>
            <w:r w:rsidRPr="00C42DD2">
              <w:rPr>
                <w:rFonts w:ascii="Messina Sans Book" w:hAnsi="Messina Sans Book"/>
                <w:sz w:val="18"/>
                <w:szCs w:val="18"/>
              </w:rPr>
              <w:t>Sind geeignete Feuerlöscheinrichtungen (z.B. Feuerlöscher in ausreichender  Anzahl, Art und Standorte der zur Selbsthilfe erforderlichen Feuerlöscheinrichtungen fachkundig ermittelt?</w:t>
            </w:r>
          </w:p>
        </w:tc>
        <w:tc>
          <w:tcPr>
            <w:tcW w:w="4111" w:type="dxa"/>
            <w:shd w:val="clear" w:color="auto" w:fill="auto"/>
          </w:tcPr>
          <w:p w:rsidR="00C42DD2" w:rsidRPr="00C42DD2" w:rsidRDefault="00C42DD2" w:rsidP="002B251F">
            <w:pPr>
              <w:rPr>
                <w:rFonts w:ascii="Messina Sans Book" w:hAnsi="Messina Sans Book"/>
                <w:sz w:val="18"/>
                <w:szCs w:val="18"/>
              </w:rPr>
            </w:pPr>
            <w:r w:rsidRPr="00C42DD2">
              <w:rPr>
                <w:rFonts w:ascii="Messina Sans Book" w:hAnsi="Messina Sans Book"/>
                <w:sz w:val="18"/>
                <w:szCs w:val="18"/>
              </w:rPr>
              <w:t>Entstehungsbrände können nicht (zügig) bekämpft werden</w:t>
            </w:r>
          </w:p>
        </w:tc>
        <w:tc>
          <w:tcPr>
            <w:tcW w:w="4677" w:type="dxa"/>
            <w:shd w:val="clear" w:color="auto" w:fill="auto"/>
          </w:tcPr>
          <w:p w:rsidR="00C42DD2" w:rsidRPr="00C42DD2" w:rsidRDefault="00C42DD2" w:rsidP="002B251F">
            <w:pPr>
              <w:rPr>
                <w:rFonts w:ascii="Messina Sans Book" w:hAnsi="Messina Sans Book"/>
                <w:sz w:val="18"/>
                <w:szCs w:val="18"/>
              </w:rPr>
            </w:pPr>
            <w:r w:rsidRPr="00C42DD2">
              <w:rPr>
                <w:rFonts w:ascii="Messina Sans Book" w:hAnsi="Messina Sans Book"/>
                <w:sz w:val="18"/>
                <w:szCs w:val="18"/>
              </w:rPr>
              <w:t>Durch Fachkundigen beraten lassen und Feuerlöscher in der erforderlichen Anzahl und Art am richtigen Ort bereitstellen. (Siehe hierzu auch ASR A2.2)</w:t>
            </w:r>
          </w:p>
          <w:p w:rsidR="00C42DD2" w:rsidRPr="00C42DD2" w:rsidRDefault="00C42DD2" w:rsidP="002B251F">
            <w:pPr>
              <w:rPr>
                <w:rFonts w:ascii="Messina Sans Book" w:hAnsi="Messina Sans Book"/>
                <w:sz w:val="18"/>
                <w:szCs w:val="18"/>
              </w:rPr>
            </w:pPr>
            <w:r w:rsidRPr="00C42DD2">
              <w:rPr>
                <w:rFonts w:ascii="Messina Sans Book" w:hAnsi="Messina Sans Book" w:cs="Arial"/>
                <w:sz w:val="18"/>
                <w:szCs w:val="18"/>
              </w:rPr>
              <w:t>Löschdecken, Feuerlöscher für die Brandklassen A, B und C (Pulver-, Schaum-, oder Wasserlöscher sind erforderlich).</w:t>
            </w:r>
            <w:r w:rsidRPr="00C42DD2">
              <w:rPr>
                <w:rFonts w:ascii="Messina Sans Book" w:hAnsi="Messina Sans Book"/>
                <w:sz w:val="18"/>
                <w:szCs w:val="18"/>
              </w:rPr>
              <w:t xml:space="preserve"> </w:t>
            </w:r>
            <w:r w:rsidRPr="00C42DD2">
              <w:rPr>
                <w:rFonts w:ascii="Messina Sans Book" w:hAnsi="Messina Sans Book" w:cs="Arial"/>
                <w:sz w:val="18"/>
                <w:szCs w:val="18"/>
              </w:rPr>
              <w:t>Grundsätzlich sollten Pulverfeuerlöscher gegen Wasser- oder Schaumlöscher getauscht werden, da das Löschmittel ABC-Pulver eine erhebliche Kontamination der Umgebung mit Löschmittel verursacht.</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Sind alle Feuerlöscher mit Sicherheitskennzeichnung gekennzeichnet, gut sichtbar und leicht erreichbar?</w:t>
            </w:r>
          </w:p>
        </w:tc>
        <w:tc>
          <w:tcPr>
            <w:tcW w:w="4111" w:type="dxa"/>
            <w:shd w:val="clear" w:color="auto" w:fill="auto"/>
          </w:tcPr>
          <w:p w:rsidR="00C42DD2" w:rsidRPr="00C42DD2" w:rsidRDefault="00C42DD2" w:rsidP="002B251F">
            <w:pPr>
              <w:rPr>
                <w:rFonts w:ascii="Messina Sans Book" w:hAnsi="Messina Sans Book"/>
                <w:sz w:val="18"/>
                <w:szCs w:val="18"/>
              </w:rPr>
            </w:pPr>
            <w:r w:rsidRPr="00C42DD2">
              <w:rPr>
                <w:rFonts w:ascii="Messina Sans Book" w:hAnsi="Messina Sans Book" w:cs="Arial"/>
                <w:sz w:val="18"/>
                <w:szCs w:val="18"/>
              </w:rPr>
              <w:t>Brandgefahr</w:t>
            </w:r>
          </w:p>
        </w:tc>
        <w:tc>
          <w:tcPr>
            <w:tcW w:w="4677" w:type="dxa"/>
            <w:shd w:val="clear" w:color="auto" w:fill="auto"/>
          </w:tcPr>
          <w:p w:rsidR="00C42DD2" w:rsidRPr="00C42DD2" w:rsidRDefault="00C42DD2" w:rsidP="00AF7FBA">
            <w:pPr>
              <w:rPr>
                <w:rFonts w:ascii="Messina Sans Book" w:hAnsi="Messina Sans Book" w:cs="Arial"/>
                <w:sz w:val="18"/>
                <w:szCs w:val="18"/>
              </w:rPr>
            </w:pPr>
            <w:r w:rsidRPr="00C42DD2">
              <w:rPr>
                <w:rFonts w:ascii="Messina Sans Book" w:hAnsi="Messina Sans Book" w:cs="Arial"/>
                <w:sz w:val="18"/>
                <w:szCs w:val="18"/>
              </w:rPr>
              <w:t xml:space="preserve">Die Feuerlöscher sind gut sichtbar und leicht erreichbar aufgehängt. </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Werden alle Flucht- und Rettungswege frei gehalten und nicht verstellt?</w:t>
            </w:r>
          </w:p>
        </w:tc>
        <w:tc>
          <w:tcPr>
            <w:tcW w:w="4111" w:type="dxa"/>
            <w:shd w:val="clear" w:color="auto" w:fill="auto"/>
          </w:tcPr>
          <w:p w:rsidR="00C42DD2" w:rsidRPr="00C42DD2" w:rsidRDefault="00C42DD2" w:rsidP="002B251F">
            <w:pPr>
              <w:widowControl/>
              <w:autoSpaceDE w:val="0"/>
              <w:autoSpaceDN w:val="0"/>
              <w:adjustRightInd w:val="0"/>
              <w:spacing w:before="0" w:after="0"/>
              <w:rPr>
                <w:rFonts w:ascii="Messina Sans Book" w:hAnsi="Messina Sans Book" w:cs="Arial"/>
                <w:sz w:val="18"/>
                <w:szCs w:val="18"/>
              </w:rPr>
            </w:pPr>
            <w:r w:rsidRPr="00C42DD2">
              <w:rPr>
                <w:rFonts w:ascii="Messina Sans Book" w:hAnsi="Messina Sans Book" w:cs="Arial"/>
                <w:sz w:val="18"/>
                <w:szCs w:val="18"/>
              </w:rPr>
              <w:t>Panik</w:t>
            </w:r>
          </w:p>
        </w:tc>
        <w:tc>
          <w:tcPr>
            <w:tcW w:w="4677"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Die Flucht- und Rettungswege sind jederzeit sicher begehbar. Mobile und kippgefährdete Gegenstände, die in den Fluchtweg fallen können, sind entfernt.</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Sind Notausgänge jederzeit ohne Hilfsmittel zu öffnen ?</w:t>
            </w:r>
          </w:p>
        </w:tc>
        <w:tc>
          <w:tcPr>
            <w:tcW w:w="4111" w:type="dxa"/>
            <w:shd w:val="clear" w:color="auto" w:fill="auto"/>
          </w:tcPr>
          <w:p w:rsidR="00C42DD2" w:rsidRPr="00C42DD2" w:rsidRDefault="00C42DD2" w:rsidP="002B251F">
            <w:pPr>
              <w:widowControl/>
              <w:autoSpaceDE w:val="0"/>
              <w:autoSpaceDN w:val="0"/>
              <w:adjustRightInd w:val="0"/>
              <w:spacing w:before="0" w:after="0"/>
              <w:rPr>
                <w:rFonts w:ascii="Messina Sans Book" w:hAnsi="Messina Sans Book" w:cs="Arial"/>
                <w:sz w:val="18"/>
                <w:szCs w:val="18"/>
              </w:rPr>
            </w:pPr>
            <w:r w:rsidRPr="00C42DD2">
              <w:rPr>
                <w:rFonts w:ascii="Messina Sans Book" w:hAnsi="Messina Sans Book" w:cs="Arial"/>
                <w:sz w:val="18"/>
                <w:szCs w:val="18"/>
              </w:rPr>
              <w:t>Panik</w:t>
            </w:r>
          </w:p>
        </w:tc>
        <w:tc>
          <w:tcPr>
            <w:tcW w:w="4677" w:type="dxa"/>
            <w:shd w:val="clear" w:color="auto" w:fill="auto"/>
          </w:tcPr>
          <w:p w:rsidR="00C42DD2" w:rsidRPr="00C42DD2" w:rsidRDefault="00C42DD2" w:rsidP="002B251F">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Alle Notausgänge sind ohne Schlüssel von innen leicht zu öffnen.</w:t>
            </w:r>
          </w:p>
          <w:p w:rsidR="00C42DD2" w:rsidRPr="00C42DD2" w:rsidRDefault="00C42DD2" w:rsidP="002B251F">
            <w:pPr>
              <w:tabs>
                <w:tab w:val="right" w:pos="848"/>
              </w:tabs>
              <w:autoSpaceDE w:val="0"/>
              <w:autoSpaceDN w:val="0"/>
              <w:adjustRightInd w:val="0"/>
              <w:spacing w:line="240" w:lineRule="atLeast"/>
              <w:textAlignment w:val="center"/>
              <w:rPr>
                <w:rFonts w:ascii="Messina Sans Book" w:hAnsi="Messina Sans Book" w:cs="DGUVMeta-Normal"/>
                <w:sz w:val="18"/>
                <w:szCs w:val="18"/>
              </w:rPr>
            </w:pP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Sind alle Notausgänge und Fluchtwege beschildert?</w:t>
            </w:r>
          </w:p>
        </w:tc>
        <w:tc>
          <w:tcPr>
            <w:tcW w:w="4111" w:type="dxa"/>
            <w:shd w:val="clear" w:color="auto" w:fill="auto"/>
          </w:tcPr>
          <w:p w:rsidR="00C42DD2" w:rsidRPr="00C42DD2" w:rsidRDefault="00C42DD2" w:rsidP="005C5526">
            <w:pPr>
              <w:widowControl/>
              <w:autoSpaceDE w:val="0"/>
              <w:autoSpaceDN w:val="0"/>
              <w:adjustRightInd w:val="0"/>
              <w:spacing w:before="0" w:after="0"/>
              <w:rPr>
                <w:rFonts w:ascii="Messina Sans Book" w:hAnsi="Messina Sans Book" w:cs="Arial"/>
                <w:sz w:val="18"/>
                <w:szCs w:val="18"/>
              </w:rPr>
            </w:pPr>
            <w:r w:rsidRPr="00C42DD2">
              <w:rPr>
                <w:rFonts w:ascii="Messina Sans Book" w:hAnsi="Messina Sans Book" w:cs="Arial"/>
                <w:sz w:val="18"/>
                <w:szCs w:val="18"/>
              </w:rPr>
              <w:t>Panik</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Arial"/>
                <w:sz w:val="18"/>
                <w:szCs w:val="18"/>
              </w:rPr>
              <w:t>Die Fluchtwege sind für jeden leicht zu erkennen (Sicherheitskennzeichnung). In Objekten ohne Sicherheitsbeleuchtung ist die Kennzeichnung nachleuchtend auszuführen. Fehlende Beschilderungen werden d</w:t>
            </w:r>
            <w:r w:rsidRPr="00C42DD2">
              <w:rPr>
                <w:rFonts w:ascii="Messina Sans Book" w:hAnsi="Messina Sans Book"/>
                <w:sz w:val="18"/>
                <w:szCs w:val="18"/>
              </w:rPr>
              <w:t>urch den Brandschutzbeauftragten beschafft.</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Sind Beschäftigte durch fachkundige Unterweisung und praktische Übung im Umgang mit Feuerlöscheinrichtungen vertraut und als Brandschutzhelfer benannt?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Entstehungsbrände können nicht (zügig) bekämpft werden</w:t>
            </w:r>
          </w:p>
          <w:p w:rsidR="00C42DD2" w:rsidRPr="00C42DD2" w:rsidRDefault="00C42DD2" w:rsidP="005C5526">
            <w:pPr>
              <w:rPr>
                <w:rFonts w:ascii="Messina Sans Book" w:hAnsi="Messina Sans Book"/>
                <w:sz w:val="18"/>
                <w:szCs w:val="18"/>
              </w:rPr>
            </w:pPr>
          </w:p>
        </w:tc>
        <w:tc>
          <w:tcPr>
            <w:tcW w:w="4677" w:type="dxa"/>
            <w:shd w:val="clear" w:color="auto" w:fill="auto"/>
          </w:tcPr>
          <w:p w:rsidR="00C42DD2" w:rsidRPr="00C42DD2" w:rsidRDefault="00C42DD2" w:rsidP="00CE5EC2">
            <w:pPr>
              <w:rPr>
                <w:rFonts w:ascii="Messina Sans Book" w:hAnsi="Messina Sans Book"/>
                <w:sz w:val="18"/>
                <w:szCs w:val="18"/>
              </w:rPr>
            </w:pPr>
            <w:r w:rsidRPr="00C42DD2">
              <w:rPr>
                <w:rFonts w:ascii="Messina Sans Book" w:hAnsi="Messina Sans Book"/>
                <w:sz w:val="18"/>
                <w:szCs w:val="18"/>
              </w:rPr>
              <w:t>Beschäftigte für Brandbekämpfung und Evakuierung (Brandschutzhelfer i.S. der ASR A2.2 Abschnitt 6.2 und 7(1)) sind in ausreichender Anzahl benannt und entsprechend ausgebildet.</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Ist eine wirksame Räumungsorganisation aufgestellt?</w:t>
            </w:r>
          </w:p>
        </w:tc>
        <w:tc>
          <w:tcPr>
            <w:tcW w:w="4111" w:type="dxa"/>
            <w:shd w:val="clear" w:color="auto" w:fill="auto"/>
          </w:tcPr>
          <w:p w:rsidR="00C42DD2" w:rsidRPr="00C42DD2" w:rsidRDefault="00C42DD2" w:rsidP="002B251F">
            <w:pPr>
              <w:widowControl/>
              <w:autoSpaceDE w:val="0"/>
              <w:autoSpaceDN w:val="0"/>
              <w:adjustRightInd w:val="0"/>
              <w:spacing w:before="0" w:after="0"/>
              <w:rPr>
                <w:rFonts w:ascii="Messina Sans Book" w:hAnsi="Messina Sans Book" w:cs="Arial"/>
                <w:sz w:val="18"/>
                <w:szCs w:val="18"/>
              </w:rPr>
            </w:pPr>
            <w:r w:rsidRPr="00C42DD2">
              <w:rPr>
                <w:rFonts w:ascii="Messina Sans Book" w:hAnsi="Messina Sans Book"/>
                <w:sz w:val="18"/>
                <w:szCs w:val="18"/>
              </w:rPr>
              <w:t>Beeinträchtigung der Selbstrettung und Evakuierung im Gefahrfall</w:t>
            </w:r>
          </w:p>
        </w:tc>
        <w:tc>
          <w:tcPr>
            <w:tcW w:w="4677" w:type="dxa"/>
            <w:shd w:val="clear" w:color="auto" w:fill="auto"/>
          </w:tcPr>
          <w:p w:rsidR="00C42DD2" w:rsidRPr="00C42DD2" w:rsidRDefault="00C42DD2" w:rsidP="00AA5507">
            <w:pPr>
              <w:rPr>
                <w:rFonts w:ascii="Messina Sans Book" w:hAnsi="Messina Sans Book" w:cs="Arial"/>
                <w:sz w:val="18"/>
                <w:szCs w:val="18"/>
              </w:rPr>
            </w:pPr>
            <w:r w:rsidRPr="00C42DD2">
              <w:rPr>
                <w:rFonts w:ascii="Messina Sans Book" w:hAnsi="Messina Sans Book" w:cs="Arial"/>
                <w:sz w:val="18"/>
                <w:szCs w:val="18"/>
              </w:rPr>
              <w:t>Das Konzept und der Ablauf der Räumung ist hinreichend detailliert zu beschreiben. Es ist in Detail zu beschreiben, welche Teilschritte durch das Personal ausgeführt werden.</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 xml:space="preserve">Ist mindestens ein Sammelplatz ausgewiesen und gekennzeichnet? </w:t>
            </w:r>
          </w:p>
        </w:tc>
        <w:tc>
          <w:tcPr>
            <w:tcW w:w="4111" w:type="dxa"/>
            <w:shd w:val="clear" w:color="auto" w:fill="auto"/>
          </w:tcPr>
          <w:p w:rsidR="00C42DD2" w:rsidRPr="00C42DD2" w:rsidRDefault="00C42DD2" w:rsidP="002B251F">
            <w:pPr>
              <w:widowControl/>
              <w:autoSpaceDE w:val="0"/>
              <w:autoSpaceDN w:val="0"/>
              <w:adjustRightInd w:val="0"/>
              <w:spacing w:before="0" w:after="0"/>
              <w:rPr>
                <w:rFonts w:ascii="Messina Sans Book" w:hAnsi="Messina Sans Book" w:cs="Arial"/>
                <w:sz w:val="18"/>
                <w:szCs w:val="18"/>
              </w:rPr>
            </w:pPr>
          </w:p>
        </w:tc>
        <w:tc>
          <w:tcPr>
            <w:tcW w:w="4677" w:type="dxa"/>
            <w:shd w:val="clear" w:color="auto" w:fill="auto"/>
          </w:tcPr>
          <w:p w:rsidR="00C42DD2" w:rsidRPr="00C42DD2" w:rsidRDefault="00C42DD2" w:rsidP="00D45B3B">
            <w:pPr>
              <w:rPr>
                <w:rFonts w:ascii="Messina Sans Book" w:hAnsi="Messina Sans Book" w:cs="Arial"/>
                <w:sz w:val="18"/>
                <w:szCs w:val="18"/>
              </w:rPr>
            </w:pPr>
            <w:r w:rsidRPr="00C42DD2">
              <w:rPr>
                <w:rFonts w:ascii="Messina Sans Book" w:hAnsi="Messina Sans Book" w:cs="Arial"/>
                <w:sz w:val="18"/>
                <w:szCs w:val="18"/>
              </w:rPr>
              <w:t>Lage außerhalb des Gefahrenbereiches, außerhalb der Aufstellflächen der Feuerwehr.</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28165B">
            <w:pPr>
              <w:pStyle w:val="Listenabsatz"/>
              <w:numPr>
                <w:ilvl w:val="0"/>
                <w:numId w:val="20"/>
              </w:numPr>
              <w:spacing w:after="200" w:line="276" w:lineRule="auto"/>
              <w:ind w:left="276" w:right="74" w:hanging="276"/>
              <w:rPr>
                <w:rFonts w:ascii="Messina Sans Book" w:hAnsi="Messina Sans Book" w:cs="Arial"/>
                <w:sz w:val="18"/>
                <w:szCs w:val="18"/>
              </w:rPr>
            </w:pPr>
          </w:p>
        </w:tc>
        <w:tc>
          <w:tcPr>
            <w:tcW w:w="3544" w:type="dxa"/>
            <w:shd w:val="clear" w:color="auto" w:fill="auto"/>
          </w:tcPr>
          <w:p w:rsidR="00C42DD2" w:rsidRPr="00C42DD2" w:rsidRDefault="00C42DD2" w:rsidP="0028165B">
            <w:pPr>
              <w:rPr>
                <w:rFonts w:ascii="Messina Sans Book" w:hAnsi="Messina Sans Book" w:cs="Arial"/>
                <w:sz w:val="18"/>
                <w:szCs w:val="18"/>
              </w:rPr>
            </w:pPr>
            <w:r w:rsidRPr="00C42DD2">
              <w:rPr>
                <w:rFonts w:ascii="Messina Sans Book" w:hAnsi="Messina Sans Book" w:cs="Arial"/>
                <w:sz w:val="18"/>
                <w:szCs w:val="18"/>
              </w:rPr>
              <w:t>Werden regelmäßig Räumungsübungen durchgeführt?</w:t>
            </w:r>
          </w:p>
        </w:tc>
        <w:tc>
          <w:tcPr>
            <w:tcW w:w="4111" w:type="dxa"/>
            <w:shd w:val="clear" w:color="auto" w:fill="auto"/>
          </w:tcPr>
          <w:p w:rsidR="00C42DD2" w:rsidRPr="00C42DD2" w:rsidRDefault="00C42DD2" w:rsidP="0028165B">
            <w:pPr>
              <w:widowControl/>
              <w:autoSpaceDE w:val="0"/>
              <w:autoSpaceDN w:val="0"/>
              <w:adjustRightInd w:val="0"/>
              <w:spacing w:before="0" w:after="0"/>
              <w:rPr>
                <w:rFonts w:ascii="Messina Sans Book" w:hAnsi="Messina Sans Book" w:cs="Arial"/>
                <w:sz w:val="18"/>
                <w:szCs w:val="18"/>
              </w:rPr>
            </w:pPr>
          </w:p>
        </w:tc>
        <w:tc>
          <w:tcPr>
            <w:tcW w:w="4677" w:type="dxa"/>
            <w:shd w:val="clear" w:color="auto" w:fill="auto"/>
          </w:tcPr>
          <w:p w:rsidR="00C42DD2" w:rsidRPr="00C42DD2" w:rsidRDefault="00C42DD2" w:rsidP="00D45B3B">
            <w:pPr>
              <w:rPr>
                <w:rFonts w:ascii="Messina Sans Book" w:hAnsi="Messina Sans Book" w:cs="Arial"/>
                <w:sz w:val="18"/>
                <w:szCs w:val="18"/>
              </w:rPr>
            </w:pPr>
            <w:r w:rsidRPr="00C42DD2">
              <w:rPr>
                <w:rFonts w:ascii="Messina Sans Book" w:hAnsi="Messina Sans Book" w:cs="Arial"/>
                <w:sz w:val="18"/>
                <w:szCs w:val="18"/>
              </w:rPr>
              <w:t>Räumungsübungen regelmäßig durchführen. Eine wirksame Räumungsorganisation ist mithilfe der Beratung durch einen Brandschutzbeauftragten abzustimmen und umzusetzen.</w:t>
            </w:r>
          </w:p>
          <w:p w:rsidR="00C42DD2" w:rsidRDefault="00C42DD2" w:rsidP="00D45B3B">
            <w:pPr>
              <w:rPr>
                <w:rFonts w:ascii="Messina Sans Book" w:hAnsi="Messina Sans Book" w:cs="Arial"/>
                <w:sz w:val="18"/>
                <w:szCs w:val="18"/>
              </w:rPr>
            </w:pPr>
          </w:p>
          <w:p w:rsidR="00C42DD2" w:rsidRDefault="00C42DD2" w:rsidP="00D45B3B">
            <w:pPr>
              <w:rPr>
                <w:rFonts w:ascii="Messina Sans Book" w:hAnsi="Messina Sans Book" w:cs="Arial"/>
                <w:sz w:val="18"/>
                <w:szCs w:val="18"/>
              </w:rPr>
            </w:pPr>
          </w:p>
          <w:p w:rsidR="00C42DD2" w:rsidRPr="00C42DD2" w:rsidRDefault="00C42DD2" w:rsidP="00D45B3B">
            <w:pPr>
              <w:rPr>
                <w:rFonts w:ascii="Messina Sans Book" w:hAnsi="Messina Sans Book" w:cs="Arial"/>
                <w:sz w:val="18"/>
                <w:szCs w:val="18"/>
              </w:rPr>
            </w:pPr>
          </w:p>
        </w:tc>
        <w:tc>
          <w:tcPr>
            <w:tcW w:w="993" w:type="dxa"/>
            <w:shd w:val="clear" w:color="auto" w:fill="auto"/>
          </w:tcPr>
          <w:p w:rsidR="00C42DD2" w:rsidRPr="00C42DD2" w:rsidRDefault="00C42DD2" w:rsidP="0028165B">
            <w:pPr>
              <w:rPr>
                <w:rFonts w:ascii="Messina Sans Book" w:hAnsi="Messina Sans Book"/>
                <w:sz w:val="18"/>
                <w:szCs w:val="18"/>
              </w:rPr>
            </w:pPr>
          </w:p>
        </w:tc>
        <w:tc>
          <w:tcPr>
            <w:tcW w:w="1134" w:type="dxa"/>
            <w:shd w:val="clear" w:color="auto" w:fill="auto"/>
          </w:tcPr>
          <w:p w:rsidR="00C42DD2" w:rsidRPr="00C42DD2" w:rsidRDefault="00C42DD2" w:rsidP="0028165B">
            <w:pPr>
              <w:rPr>
                <w:rFonts w:ascii="Messina Sans Book" w:hAnsi="Messina Sans Book"/>
                <w:sz w:val="18"/>
                <w:szCs w:val="18"/>
              </w:rPr>
            </w:pPr>
          </w:p>
        </w:tc>
      </w:tr>
    </w:tbl>
    <w:p w:rsidR="00712372" w:rsidRDefault="00712372">
      <w:r>
        <w:br w:type="page"/>
      </w:r>
      <w:bookmarkStart w:id="0" w:name="_GoBack"/>
      <w:bookmarkEnd w:id="0"/>
    </w:p>
    <w:tbl>
      <w:tblPr>
        <w:tblW w:w="1508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544"/>
        <w:gridCol w:w="4111"/>
        <w:gridCol w:w="4677"/>
        <w:gridCol w:w="993"/>
        <w:gridCol w:w="1134"/>
      </w:tblGrid>
      <w:tr w:rsidR="005C5526" w:rsidRPr="00C42DD2" w:rsidTr="00C42DD2">
        <w:trPr>
          <w:cantSplit/>
        </w:trPr>
        <w:tc>
          <w:tcPr>
            <w:tcW w:w="630" w:type="dxa"/>
            <w:shd w:val="clear" w:color="auto" w:fill="D9D9D9" w:themeFill="background1" w:themeFillShade="D9"/>
          </w:tcPr>
          <w:p w:rsidR="005C5526" w:rsidRPr="00C42DD2" w:rsidRDefault="005C5526" w:rsidP="005C5526">
            <w:pPr>
              <w:numPr>
                <w:ilvl w:val="0"/>
                <w:numId w:val="1"/>
              </w:numPr>
              <w:jc w:val="center"/>
              <w:rPr>
                <w:rFonts w:ascii="Messina Sans Book" w:hAnsi="Messina Sans Book"/>
                <w:b/>
                <w:sz w:val="18"/>
                <w:szCs w:val="18"/>
              </w:rPr>
            </w:pPr>
          </w:p>
        </w:tc>
        <w:tc>
          <w:tcPr>
            <w:tcW w:w="14459" w:type="dxa"/>
            <w:gridSpan w:val="5"/>
            <w:shd w:val="clear" w:color="auto" w:fill="D9D9D9" w:themeFill="background1" w:themeFillShade="D9"/>
          </w:tcPr>
          <w:p w:rsidR="005C5526" w:rsidRPr="00C42DD2" w:rsidRDefault="005C5526" w:rsidP="005C5526">
            <w:pPr>
              <w:ind w:left="720"/>
              <w:jc w:val="center"/>
              <w:rPr>
                <w:rFonts w:ascii="Messina Sans Book" w:hAnsi="Messina Sans Book"/>
                <w:b/>
                <w:sz w:val="18"/>
                <w:szCs w:val="18"/>
              </w:rPr>
            </w:pPr>
            <w:r w:rsidRPr="00C42DD2">
              <w:rPr>
                <w:rFonts w:ascii="Messina Sans Book" w:hAnsi="Messina Sans Book"/>
                <w:b/>
                <w:sz w:val="18"/>
                <w:szCs w:val="18"/>
              </w:rPr>
              <w:t>Prüfungen</w:t>
            </w:r>
          </w:p>
        </w:tc>
      </w:tr>
      <w:tr w:rsidR="00C42DD2" w:rsidRPr="00C42DD2" w:rsidTr="00C42DD2">
        <w:trPr>
          <w:cantSplit/>
        </w:trPr>
        <w:tc>
          <w:tcPr>
            <w:tcW w:w="630" w:type="dxa"/>
            <w:vAlign w:val="center"/>
          </w:tcPr>
          <w:p w:rsidR="00C42DD2" w:rsidRPr="00C42DD2" w:rsidRDefault="00C42DD2" w:rsidP="00B64BEF">
            <w:pPr>
              <w:pStyle w:val="Listenabsatz"/>
              <w:numPr>
                <w:ilvl w:val="0"/>
                <w:numId w:val="21"/>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sz w:val="18"/>
                <w:szCs w:val="18"/>
              </w:rPr>
            </w:pPr>
            <w:r w:rsidRPr="00C42DD2">
              <w:rPr>
                <w:rFonts w:ascii="Messina Sans Book" w:hAnsi="Messina Sans Book"/>
                <w:sz w:val="18"/>
                <w:szCs w:val="18"/>
              </w:rPr>
              <w:t>Werden Betriebsmittel und überwachungsbedürftige Anlagen regelmäßig geprüft?</w:t>
            </w:r>
          </w:p>
          <w:p w:rsidR="00C42DD2" w:rsidRPr="00C42DD2" w:rsidRDefault="00C42DD2" w:rsidP="002B251F">
            <w:pPr>
              <w:rPr>
                <w:rFonts w:ascii="Messina Sans Book" w:hAnsi="Messina Sans Book"/>
                <w:sz w:val="18"/>
                <w:szCs w:val="18"/>
              </w:rPr>
            </w:pPr>
            <w:r w:rsidRPr="00C42DD2">
              <w:rPr>
                <w:rFonts w:ascii="Messina Sans Book" w:hAnsi="Messina Sans Book"/>
                <w:sz w:val="18"/>
                <w:szCs w:val="18"/>
              </w:rPr>
              <w:t xml:space="preserve"> </w:t>
            </w:r>
          </w:p>
        </w:tc>
        <w:tc>
          <w:tcPr>
            <w:tcW w:w="4111" w:type="dxa"/>
            <w:shd w:val="clear" w:color="auto" w:fill="auto"/>
          </w:tcPr>
          <w:p w:rsidR="00C42DD2" w:rsidRPr="00C42DD2" w:rsidRDefault="00C42DD2" w:rsidP="002B251F">
            <w:pPr>
              <w:rPr>
                <w:rFonts w:ascii="Messina Sans Book" w:hAnsi="Messina Sans Book"/>
                <w:sz w:val="18"/>
                <w:szCs w:val="18"/>
              </w:rPr>
            </w:pPr>
            <w:r w:rsidRPr="00C42DD2">
              <w:rPr>
                <w:rFonts w:ascii="Messina Sans Book" w:hAnsi="Messina Sans Book"/>
                <w:sz w:val="18"/>
                <w:szCs w:val="18"/>
              </w:rPr>
              <w:t>Unfall- und Gesund</w:t>
            </w:r>
            <w:r w:rsidRPr="00C42DD2">
              <w:rPr>
                <w:rFonts w:ascii="Messina Sans Book" w:hAnsi="Messina Sans Book"/>
                <w:sz w:val="18"/>
                <w:szCs w:val="18"/>
              </w:rPr>
              <w:softHyphen/>
              <w:t>heitsgefahren durch Nicht- oder Fehlfunktionen</w:t>
            </w:r>
          </w:p>
          <w:p w:rsidR="00C42DD2" w:rsidRPr="00C42DD2" w:rsidRDefault="00C42DD2" w:rsidP="002B251F">
            <w:pPr>
              <w:rPr>
                <w:rFonts w:ascii="Messina Sans Book" w:hAnsi="Messina Sans Book"/>
                <w:sz w:val="18"/>
                <w:szCs w:val="18"/>
              </w:rPr>
            </w:pPr>
          </w:p>
        </w:tc>
        <w:tc>
          <w:tcPr>
            <w:tcW w:w="4677" w:type="dxa"/>
            <w:shd w:val="clear" w:color="auto" w:fill="auto"/>
          </w:tcPr>
          <w:p w:rsidR="00C42DD2" w:rsidRPr="00C42DD2" w:rsidRDefault="00C42DD2" w:rsidP="00D45B3B">
            <w:pPr>
              <w:rPr>
                <w:rFonts w:ascii="Messina Sans Book" w:hAnsi="Messina Sans Book"/>
                <w:sz w:val="18"/>
                <w:szCs w:val="18"/>
              </w:rPr>
            </w:pPr>
            <w:r w:rsidRPr="00C42DD2">
              <w:rPr>
                <w:rFonts w:ascii="Messina Sans Book" w:hAnsi="Messina Sans Book"/>
                <w:sz w:val="18"/>
                <w:szCs w:val="18"/>
              </w:rPr>
              <w:t>Für die verwendeten Betriebsmittel (Werkzeuge, Geräte, Maschinen oder Anlagen) sowie überwachungs</w:t>
            </w:r>
            <w:r w:rsidRPr="00C42DD2">
              <w:rPr>
                <w:rFonts w:ascii="Messina Sans Book" w:hAnsi="Messina Sans Book"/>
                <w:sz w:val="18"/>
                <w:szCs w:val="18"/>
              </w:rPr>
              <w:softHyphen/>
              <w:t xml:space="preserve">bedürftigen Aufzüge sind Prüffristen festgelegt und es ist ermittelt, welche Voraussetzungen die zur Prüfung beauftragten Personen erfüllen müssen. Es ist außerdem sichergestellt, dass die Benutzer von Betriebsmitteln diese in Augenschein nehmen und ggf. eine Funktionsprüfung durchführen. </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28165B">
            <w:pPr>
              <w:pStyle w:val="Listenabsatz"/>
              <w:numPr>
                <w:ilvl w:val="0"/>
                <w:numId w:val="21"/>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28165B">
            <w:pPr>
              <w:rPr>
                <w:rFonts w:ascii="Messina Sans Book" w:hAnsi="Messina Sans Book" w:cs="Arial"/>
                <w:sz w:val="18"/>
                <w:szCs w:val="18"/>
              </w:rPr>
            </w:pPr>
            <w:r w:rsidRPr="00C42DD2">
              <w:rPr>
                <w:rFonts w:ascii="Messina Sans Book" w:hAnsi="Messina Sans Book" w:cs="Arial"/>
                <w:sz w:val="18"/>
                <w:szCs w:val="18"/>
              </w:rPr>
              <w:t>Werden defekte Leitern sofort aus dem Gebrauch genommen?</w:t>
            </w:r>
          </w:p>
        </w:tc>
        <w:tc>
          <w:tcPr>
            <w:tcW w:w="4111" w:type="dxa"/>
            <w:shd w:val="clear" w:color="auto" w:fill="auto"/>
          </w:tcPr>
          <w:p w:rsidR="00C42DD2" w:rsidRPr="00C42DD2" w:rsidRDefault="00C42DD2" w:rsidP="0028165B">
            <w:pPr>
              <w:rPr>
                <w:rFonts w:ascii="Messina Sans Book" w:hAnsi="Messina Sans Book"/>
                <w:sz w:val="18"/>
                <w:szCs w:val="18"/>
              </w:rPr>
            </w:pPr>
            <w:r w:rsidRPr="00C42DD2">
              <w:rPr>
                <w:rFonts w:ascii="Messina Sans Book" w:hAnsi="Messina Sans Book" w:cs="Arial"/>
                <w:sz w:val="18"/>
                <w:szCs w:val="18"/>
              </w:rPr>
              <w:t>Absturz, Verletzungsgefahr</w:t>
            </w:r>
          </w:p>
        </w:tc>
        <w:tc>
          <w:tcPr>
            <w:tcW w:w="4677" w:type="dxa"/>
            <w:shd w:val="clear" w:color="auto" w:fill="auto"/>
          </w:tcPr>
          <w:p w:rsidR="00C42DD2" w:rsidRPr="00C42DD2" w:rsidRDefault="00C42DD2" w:rsidP="0028165B">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Defekte Leitern werden durch die Sicherheitsbeauftragten sofort entfernt oder fachgerecht repariert.</w:t>
            </w:r>
          </w:p>
        </w:tc>
        <w:tc>
          <w:tcPr>
            <w:tcW w:w="993" w:type="dxa"/>
            <w:shd w:val="clear" w:color="auto" w:fill="auto"/>
          </w:tcPr>
          <w:p w:rsidR="00C42DD2" w:rsidRPr="00C42DD2" w:rsidRDefault="00C42DD2" w:rsidP="0028165B">
            <w:pPr>
              <w:rPr>
                <w:rFonts w:ascii="Messina Sans Book" w:hAnsi="Messina Sans Book"/>
                <w:sz w:val="18"/>
                <w:szCs w:val="18"/>
              </w:rPr>
            </w:pPr>
          </w:p>
        </w:tc>
        <w:tc>
          <w:tcPr>
            <w:tcW w:w="1134" w:type="dxa"/>
            <w:shd w:val="clear" w:color="auto" w:fill="auto"/>
          </w:tcPr>
          <w:p w:rsidR="00C42DD2" w:rsidRPr="00C42DD2" w:rsidRDefault="00C42DD2" w:rsidP="0028165B">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1"/>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 xml:space="preserve">Werden alle ortsveränderliche elektrische Betriebsmittel regelmäßig durch eine Elektrofachkraft </w:t>
            </w:r>
            <w:r w:rsidRPr="00C42DD2">
              <w:rPr>
                <w:rFonts w:ascii="Messina Sans Book" w:hAnsi="Messina Sans Book"/>
                <w:sz w:val="18"/>
                <w:szCs w:val="18"/>
              </w:rPr>
              <w:t xml:space="preserve">oder unter Leitung und Aufsicht einer Elektrofachkraft </w:t>
            </w:r>
            <w:r w:rsidRPr="00C42DD2">
              <w:rPr>
                <w:rFonts w:ascii="Messina Sans Book" w:hAnsi="Messina Sans Book" w:cs="Arial"/>
                <w:sz w:val="18"/>
                <w:szCs w:val="18"/>
              </w:rPr>
              <w:t>geprüft?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cs="Arial"/>
                <w:sz w:val="18"/>
                <w:szCs w:val="18"/>
              </w:rPr>
              <w:t>Gefährliche Körperströme</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Ortsveränderliche elektrische Betriebsmittel sind regelmäßig durch eine Elektrofachkraft zu prüfen.</w:t>
            </w:r>
          </w:p>
          <w:p w:rsidR="00C42DD2" w:rsidRPr="00C42DD2" w:rsidRDefault="00C42DD2" w:rsidP="00744460">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Prüffristen: Verwaltung: zweijährlich. Die Prüfungen sind zu dokumentieren und das Prüfsiegel wird an den Betriebsmitteln aufgeklebt..</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1"/>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Werden ortsfeste elektrische Betriebsmittel (festinstallierte Elektrogeräte, Elektroinstallation, FI-Schutzeinrichtungen) geprüft?</w:t>
            </w:r>
          </w:p>
          <w:p w:rsidR="00C42DD2" w:rsidRPr="00C42DD2" w:rsidRDefault="00C42DD2" w:rsidP="005C5526">
            <w:pPr>
              <w:rPr>
                <w:rFonts w:ascii="Messina Sans Book" w:hAnsi="Messina Sans Book" w:cs="Arial"/>
                <w:sz w:val="18"/>
                <w:szCs w:val="18"/>
              </w:rPr>
            </w:pPr>
          </w:p>
        </w:tc>
        <w:tc>
          <w:tcPr>
            <w:tcW w:w="4111"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Gefährliche Körperströme</w:t>
            </w:r>
          </w:p>
        </w:tc>
        <w:tc>
          <w:tcPr>
            <w:tcW w:w="4677" w:type="dxa"/>
            <w:shd w:val="clear" w:color="auto" w:fill="auto"/>
          </w:tcPr>
          <w:p w:rsidR="00C42DD2" w:rsidRPr="00C42DD2" w:rsidRDefault="00C42DD2" w:rsidP="003C0323">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Ortsfeste elektrische Betriebsmittel sind regelmäßig durch eine Elektrofachkraft zu prüfen. Prüffristen: Ortsfeste Betriebsmittel und Anlage: vierjährlich und Auslösen der FI-Schutzschalter durch den Nutzer: halbjährlich. Die Prüfungen sind zu dokumentieren.</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1"/>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Werden Brandschutztüren (jährlich durch eine befähigte Person, monatlich durch eine unterwiesene Person) geprüft?</w:t>
            </w:r>
          </w:p>
        </w:tc>
        <w:tc>
          <w:tcPr>
            <w:tcW w:w="4111"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Brandgefahr</w:t>
            </w:r>
          </w:p>
        </w:tc>
        <w:tc>
          <w:tcPr>
            <w:tcW w:w="4677" w:type="dxa"/>
            <w:shd w:val="clear" w:color="auto" w:fill="auto"/>
          </w:tcPr>
          <w:p w:rsidR="00C42DD2" w:rsidRPr="00C42DD2" w:rsidRDefault="00C42DD2" w:rsidP="002B251F">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Die Brandschutztüren werden auf die Schließfunktion geprüft. Die Prüfungen sind zu dokumentieren.</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1"/>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Werden die Feuerlöscher regelmäßig durch eine befähigte Person geprüft?</w:t>
            </w:r>
          </w:p>
        </w:tc>
        <w:tc>
          <w:tcPr>
            <w:tcW w:w="4111" w:type="dxa"/>
            <w:shd w:val="clear" w:color="auto" w:fill="auto"/>
          </w:tcPr>
          <w:p w:rsidR="00C42DD2" w:rsidRPr="00C42DD2" w:rsidRDefault="00C42DD2" w:rsidP="002B251F">
            <w:pPr>
              <w:rPr>
                <w:rFonts w:ascii="Messina Sans Book" w:hAnsi="Messina Sans Book"/>
                <w:sz w:val="18"/>
                <w:szCs w:val="18"/>
              </w:rPr>
            </w:pPr>
            <w:r w:rsidRPr="00C42DD2">
              <w:rPr>
                <w:rFonts w:ascii="Messina Sans Book" w:hAnsi="Messina Sans Book" w:cs="Arial"/>
                <w:sz w:val="18"/>
                <w:szCs w:val="18"/>
              </w:rPr>
              <w:t>Brandgefahr</w:t>
            </w:r>
          </w:p>
        </w:tc>
        <w:tc>
          <w:tcPr>
            <w:tcW w:w="4677" w:type="dxa"/>
            <w:shd w:val="clear" w:color="auto" w:fill="auto"/>
          </w:tcPr>
          <w:p w:rsidR="00C42DD2" w:rsidRPr="00C42DD2" w:rsidRDefault="00C42DD2" w:rsidP="007B270D">
            <w:pPr>
              <w:rPr>
                <w:rFonts w:ascii="Messina Sans Book" w:hAnsi="Messina Sans Book" w:cs="DGUVMeta-Normal"/>
                <w:sz w:val="18"/>
                <w:szCs w:val="18"/>
              </w:rPr>
            </w:pPr>
            <w:r w:rsidRPr="00C42DD2">
              <w:rPr>
                <w:rFonts w:ascii="Messina Sans Book" w:hAnsi="Messina Sans Book" w:cs="Arial"/>
                <w:sz w:val="18"/>
                <w:szCs w:val="18"/>
              </w:rPr>
              <w:t>Die Feuerlöscher werden mindestens alle 2 Jahre geprüft und mit einem Prüfvermerk versehen. Die Prüfungen werden dokumentiert</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1"/>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CE5EC2">
            <w:pPr>
              <w:rPr>
                <w:rFonts w:ascii="Messina Sans Book" w:hAnsi="Messina Sans Book"/>
                <w:sz w:val="18"/>
                <w:szCs w:val="18"/>
              </w:rPr>
            </w:pPr>
            <w:r w:rsidRPr="00C42DD2">
              <w:rPr>
                <w:rFonts w:ascii="Messina Sans Book" w:hAnsi="Messina Sans Book"/>
                <w:sz w:val="18"/>
                <w:szCs w:val="18"/>
              </w:rPr>
              <w:t>Werden die Brandmelde- und Feuerlöscheinrichtungen unter Beachtung der Herstellerangaben in regelmäßigen Abständen geprüft?</w:t>
            </w:r>
          </w:p>
        </w:tc>
        <w:tc>
          <w:tcPr>
            <w:tcW w:w="4111" w:type="dxa"/>
            <w:shd w:val="clear" w:color="auto" w:fill="auto"/>
          </w:tcPr>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Unfall- und Gesund</w:t>
            </w:r>
            <w:r w:rsidRPr="00C42DD2">
              <w:rPr>
                <w:rFonts w:ascii="Messina Sans Book" w:hAnsi="Messina Sans Book"/>
                <w:sz w:val="18"/>
                <w:szCs w:val="18"/>
              </w:rPr>
              <w:softHyphen/>
              <w:t xml:space="preserve">heitsgefahren durch Nicht- oder Fehlfunktionen </w:t>
            </w:r>
          </w:p>
        </w:tc>
        <w:tc>
          <w:tcPr>
            <w:tcW w:w="4677" w:type="dxa"/>
            <w:shd w:val="clear" w:color="auto" w:fill="auto"/>
          </w:tcPr>
          <w:p w:rsidR="00C42DD2" w:rsidRPr="00C42DD2" w:rsidRDefault="00C42DD2" w:rsidP="00CE5EC2">
            <w:pPr>
              <w:rPr>
                <w:rFonts w:ascii="Messina Sans Book" w:hAnsi="Messina Sans Book"/>
                <w:sz w:val="18"/>
                <w:szCs w:val="18"/>
              </w:rPr>
            </w:pPr>
            <w:r w:rsidRPr="00C42DD2">
              <w:rPr>
                <w:rFonts w:ascii="Messina Sans Book" w:hAnsi="Messina Sans Book"/>
                <w:sz w:val="18"/>
                <w:szCs w:val="18"/>
              </w:rPr>
              <w:t>Brandmelde- und Feuerlöscheinrichtungen werden von hierzu befähigten Personen sachgerecht gewartet und auf ihre Funktionsfähigkeit geprüft.</w:t>
            </w:r>
          </w:p>
          <w:p w:rsidR="00C42DD2" w:rsidRPr="00C42DD2" w:rsidRDefault="00C42DD2" w:rsidP="00CE5EC2">
            <w:pPr>
              <w:rPr>
                <w:rFonts w:ascii="Messina Sans Book" w:hAnsi="Messina Sans Book"/>
                <w:sz w:val="18"/>
                <w:szCs w:val="18"/>
              </w:rPr>
            </w:pPr>
            <w:r w:rsidRPr="00C42DD2">
              <w:rPr>
                <w:rFonts w:ascii="Messina Sans Book" w:hAnsi="Messina Sans Book"/>
                <w:sz w:val="18"/>
                <w:szCs w:val="18"/>
              </w:rPr>
              <w:t>Die Ergebnisse werden dokumentiert.</w:t>
            </w:r>
          </w:p>
        </w:tc>
        <w:tc>
          <w:tcPr>
            <w:tcW w:w="993" w:type="dxa"/>
            <w:shd w:val="clear" w:color="auto" w:fill="auto"/>
          </w:tcPr>
          <w:p w:rsidR="00C42DD2" w:rsidRPr="00C42DD2" w:rsidRDefault="00C42DD2" w:rsidP="00CE5EC2">
            <w:pPr>
              <w:rPr>
                <w:rFonts w:ascii="Messina Sans Book" w:hAnsi="Messina Sans Book"/>
                <w:sz w:val="18"/>
                <w:szCs w:val="18"/>
              </w:rPr>
            </w:pPr>
          </w:p>
        </w:tc>
        <w:tc>
          <w:tcPr>
            <w:tcW w:w="1134" w:type="dxa"/>
            <w:shd w:val="clear" w:color="auto" w:fill="auto"/>
          </w:tcPr>
          <w:p w:rsidR="00C42DD2" w:rsidRPr="00C42DD2" w:rsidRDefault="00C42DD2" w:rsidP="00CE5EC2">
            <w:pPr>
              <w:rPr>
                <w:rFonts w:ascii="Messina Sans Book" w:hAnsi="Messina Sans Book"/>
                <w:sz w:val="18"/>
                <w:szCs w:val="18"/>
              </w:rPr>
            </w:pPr>
          </w:p>
        </w:tc>
      </w:tr>
      <w:tr w:rsidR="005C5526" w:rsidRPr="00C42DD2" w:rsidTr="00C42DD2">
        <w:trPr>
          <w:cantSplit/>
        </w:trPr>
        <w:tc>
          <w:tcPr>
            <w:tcW w:w="630" w:type="dxa"/>
            <w:shd w:val="clear" w:color="auto" w:fill="D9D9D9" w:themeFill="background1" w:themeFillShade="D9"/>
          </w:tcPr>
          <w:p w:rsidR="005C5526" w:rsidRPr="00C42DD2" w:rsidRDefault="005C5526" w:rsidP="005C5526">
            <w:pPr>
              <w:numPr>
                <w:ilvl w:val="0"/>
                <w:numId w:val="1"/>
              </w:numPr>
              <w:jc w:val="center"/>
              <w:rPr>
                <w:rFonts w:ascii="Messina Sans Book" w:hAnsi="Messina Sans Book"/>
                <w:b/>
                <w:sz w:val="18"/>
                <w:szCs w:val="18"/>
              </w:rPr>
            </w:pPr>
          </w:p>
        </w:tc>
        <w:tc>
          <w:tcPr>
            <w:tcW w:w="14459" w:type="dxa"/>
            <w:gridSpan w:val="5"/>
            <w:shd w:val="clear" w:color="auto" w:fill="D9D9D9" w:themeFill="background1" w:themeFillShade="D9"/>
          </w:tcPr>
          <w:p w:rsidR="005C5526" w:rsidRPr="00C42DD2" w:rsidRDefault="005C5526" w:rsidP="005C5526">
            <w:pPr>
              <w:ind w:left="720"/>
              <w:jc w:val="center"/>
              <w:rPr>
                <w:rFonts w:ascii="Messina Sans Book" w:hAnsi="Messina Sans Book"/>
                <w:b/>
                <w:sz w:val="18"/>
                <w:szCs w:val="18"/>
              </w:rPr>
            </w:pPr>
            <w:r w:rsidRPr="00C42DD2">
              <w:rPr>
                <w:rFonts w:ascii="Messina Sans Book" w:hAnsi="Messina Sans Book"/>
                <w:b/>
                <w:sz w:val="18"/>
                <w:szCs w:val="18"/>
              </w:rPr>
              <w:t>Gefahr- und Biostoffe</w:t>
            </w:r>
          </w:p>
        </w:tc>
      </w:tr>
      <w:tr w:rsidR="00C42DD2" w:rsidRPr="00C42DD2" w:rsidTr="00C42DD2">
        <w:trPr>
          <w:cantSplit/>
          <w:trHeight w:val="810"/>
        </w:trPr>
        <w:tc>
          <w:tcPr>
            <w:tcW w:w="630" w:type="dxa"/>
            <w:vAlign w:val="center"/>
          </w:tcPr>
          <w:p w:rsidR="00C42DD2" w:rsidRPr="00C42DD2" w:rsidRDefault="00C42DD2" w:rsidP="00B64BEF">
            <w:pPr>
              <w:pStyle w:val="Listenabsatz"/>
              <w:numPr>
                <w:ilvl w:val="0"/>
                <w:numId w:val="26"/>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5E31BE">
            <w:pPr>
              <w:rPr>
                <w:rFonts w:ascii="Messina Sans Book" w:hAnsi="Messina Sans Book" w:cs="Arial"/>
                <w:sz w:val="18"/>
                <w:szCs w:val="18"/>
              </w:rPr>
            </w:pPr>
            <w:r w:rsidRPr="00C42DD2">
              <w:rPr>
                <w:rFonts w:ascii="Messina Sans Book" w:hAnsi="Messina Sans Book" w:cs="Arial"/>
                <w:sz w:val="18"/>
                <w:szCs w:val="18"/>
              </w:rPr>
              <w:t>Sind alle verwendeten Gefahrstoffe in einem Verzeichnis erfasst?</w:t>
            </w:r>
          </w:p>
        </w:tc>
        <w:tc>
          <w:tcPr>
            <w:tcW w:w="4111" w:type="dxa"/>
            <w:shd w:val="clear" w:color="auto" w:fill="auto"/>
          </w:tcPr>
          <w:p w:rsidR="00C42DD2" w:rsidRPr="00C42DD2" w:rsidRDefault="00C42DD2" w:rsidP="00B64BEF">
            <w:pPr>
              <w:spacing w:after="200" w:line="276" w:lineRule="auto"/>
              <w:rPr>
                <w:rFonts w:ascii="Messina Sans Book" w:hAnsi="Messina Sans Book" w:cs="Arial"/>
                <w:sz w:val="18"/>
                <w:szCs w:val="18"/>
              </w:rPr>
            </w:pPr>
            <w:r w:rsidRPr="00C42DD2">
              <w:rPr>
                <w:rFonts w:ascii="Messina Sans Book" w:hAnsi="Messina Sans Book" w:cs="Arial"/>
                <w:sz w:val="18"/>
                <w:szCs w:val="18"/>
              </w:rPr>
              <w:t>Reizungen, Verätzungen, Allergien</w:t>
            </w:r>
          </w:p>
        </w:tc>
        <w:tc>
          <w:tcPr>
            <w:tcW w:w="4677" w:type="dxa"/>
            <w:shd w:val="clear" w:color="auto" w:fill="auto"/>
          </w:tcPr>
          <w:p w:rsidR="00C42DD2" w:rsidRPr="00C42DD2" w:rsidRDefault="00C42DD2" w:rsidP="00B64BEF">
            <w:pPr>
              <w:spacing w:after="200" w:line="276" w:lineRule="auto"/>
              <w:rPr>
                <w:rFonts w:ascii="Messina Sans Book" w:hAnsi="Messina Sans Book" w:cs="Arial"/>
                <w:sz w:val="18"/>
                <w:szCs w:val="18"/>
              </w:rPr>
            </w:pPr>
            <w:r w:rsidRPr="00C42DD2">
              <w:rPr>
                <w:rFonts w:ascii="Messina Sans Book" w:hAnsi="Messina Sans Book" w:cs="Arial"/>
                <w:sz w:val="18"/>
                <w:szCs w:val="18"/>
              </w:rPr>
              <w:t>Eine Liste der verwendeten chemischen Mittel ist vorhanden.</w:t>
            </w:r>
          </w:p>
        </w:tc>
        <w:tc>
          <w:tcPr>
            <w:tcW w:w="993" w:type="dxa"/>
            <w:shd w:val="clear" w:color="auto" w:fill="auto"/>
          </w:tcPr>
          <w:p w:rsidR="00C42DD2" w:rsidRPr="00C42DD2" w:rsidRDefault="00C42DD2" w:rsidP="00B64BEF">
            <w:pPr>
              <w:spacing w:after="200" w:line="276" w:lineRule="auto"/>
              <w:rPr>
                <w:rFonts w:ascii="Messina Sans Book" w:hAnsi="Messina Sans Book" w:cs="Arial"/>
                <w:sz w:val="18"/>
                <w:szCs w:val="18"/>
              </w:rPr>
            </w:pPr>
          </w:p>
        </w:tc>
        <w:tc>
          <w:tcPr>
            <w:tcW w:w="1134" w:type="dxa"/>
            <w:shd w:val="clear" w:color="auto" w:fill="auto"/>
          </w:tcPr>
          <w:p w:rsidR="00C42DD2" w:rsidRPr="00C42DD2" w:rsidRDefault="00C42DD2" w:rsidP="00B64BEF">
            <w:pPr>
              <w:spacing w:after="200" w:line="276" w:lineRule="auto"/>
              <w:rPr>
                <w:rFonts w:ascii="Messina Sans Book" w:hAnsi="Messina Sans Book" w:cs="Arial"/>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6"/>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Werden die Anweisungen durch den Hersteller anhand der Informationen des Sicherheitsdatenblattes für das verwendete Produkt beachtet und eingehalten?</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cs="Arial"/>
                <w:sz w:val="18"/>
                <w:szCs w:val="18"/>
              </w:rPr>
              <w:t>Reizungen, Verätzungen, Allergien</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Die Kennzeichnungen auf den Verpackungen werden beachtet. Die Sicherheitshinweise werden befolgt. Chemische Mittel werden nur bestimmungsgemäß eingesetzt.</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6"/>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28165B">
            <w:pPr>
              <w:rPr>
                <w:rFonts w:ascii="Messina Sans Book" w:hAnsi="Messina Sans Book" w:cs="Arial"/>
                <w:sz w:val="18"/>
                <w:szCs w:val="18"/>
              </w:rPr>
            </w:pPr>
            <w:r w:rsidRPr="00C42DD2">
              <w:rPr>
                <w:rFonts w:ascii="Messina Sans Book" w:hAnsi="Messina Sans Book" w:cs="Arial"/>
                <w:sz w:val="18"/>
                <w:szCs w:val="18"/>
              </w:rPr>
              <w:t>Werden die Gefahrstoffe gemäß Angaben der Sicherheitsdatenblätter gelagert?</w:t>
            </w:r>
          </w:p>
        </w:tc>
        <w:tc>
          <w:tcPr>
            <w:tcW w:w="4111" w:type="dxa"/>
            <w:shd w:val="clear" w:color="auto" w:fill="auto"/>
          </w:tcPr>
          <w:p w:rsidR="00C42DD2" w:rsidRPr="00C42DD2" w:rsidRDefault="00C42DD2" w:rsidP="002B251F">
            <w:pPr>
              <w:rPr>
                <w:rFonts w:ascii="Messina Sans Book" w:hAnsi="Messina Sans Book"/>
                <w:sz w:val="18"/>
                <w:szCs w:val="18"/>
              </w:rPr>
            </w:pPr>
            <w:r w:rsidRPr="00C42DD2">
              <w:rPr>
                <w:rFonts w:ascii="Messina Sans Book" w:hAnsi="Messina Sans Book" w:cs="Arial"/>
                <w:sz w:val="18"/>
                <w:szCs w:val="18"/>
              </w:rPr>
              <w:t>Reizungen, Verätzungen, Allergien</w:t>
            </w:r>
          </w:p>
        </w:tc>
        <w:tc>
          <w:tcPr>
            <w:tcW w:w="4677" w:type="dxa"/>
            <w:shd w:val="clear" w:color="auto" w:fill="auto"/>
          </w:tcPr>
          <w:p w:rsidR="00C42DD2" w:rsidRPr="00C42DD2" w:rsidRDefault="00C42DD2" w:rsidP="002B251F">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Gefahrstoffe werden nicht in Getränkeflaschen oder Lebensmittelgefäßen aufbewahrt, sondern in der Originalverpackung oder in zugelassenen Behältnissen.</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6"/>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2B251F">
            <w:pPr>
              <w:rPr>
                <w:rFonts w:ascii="Messina Sans Book" w:hAnsi="Messina Sans Book" w:cs="Arial"/>
                <w:sz w:val="18"/>
                <w:szCs w:val="18"/>
              </w:rPr>
            </w:pPr>
            <w:r w:rsidRPr="00C42DD2">
              <w:rPr>
                <w:rFonts w:ascii="Messina Sans Book" w:hAnsi="Messina Sans Book" w:cs="Arial"/>
                <w:sz w:val="18"/>
                <w:szCs w:val="18"/>
              </w:rPr>
              <w:t>Werden die Gefahrstoffe fachgerecht und umweltgerecht gemäß Angaben der Sicherheitsdatenblätter bzw. den kommunalen Auflagen entsorgt?</w:t>
            </w:r>
          </w:p>
        </w:tc>
        <w:tc>
          <w:tcPr>
            <w:tcW w:w="4111" w:type="dxa"/>
            <w:shd w:val="clear" w:color="auto" w:fill="auto"/>
          </w:tcPr>
          <w:p w:rsidR="00C42DD2" w:rsidRPr="00C42DD2" w:rsidRDefault="00C42DD2" w:rsidP="002B251F">
            <w:pPr>
              <w:rPr>
                <w:rFonts w:ascii="Messina Sans Book" w:hAnsi="Messina Sans Book"/>
                <w:sz w:val="18"/>
                <w:szCs w:val="18"/>
              </w:rPr>
            </w:pPr>
            <w:r w:rsidRPr="00C42DD2">
              <w:rPr>
                <w:rFonts w:ascii="Messina Sans Book" w:hAnsi="Messina Sans Book" w:cs="Arial"/>
                <w:sz w:val="18"/>
                <w:szCs w:val="18"/>
              </w:rPr>
              <w:t>Reizungen, Verätzungen, Allergien</w:t>
            </w:r>
          </w:p>
        </w:tc>
        <w:tc>
          <w:tcPr>
            <w:tcW w:w="4677" w:type="dxa"/>
            <w:shd w:val="clear" w:color="auto" w:fill="auto"/>
          </w:tcPr>
          <w:p w:rsidR="00C42DD2" w:rsidRPr="00C42DD2" w:rsidRDefault="00C42DD2" w:rsidP="00744460">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Rückstände und Reste werden fachgerecht entsorgt.</w:t>
            </w:r>
          </w:p>
        </w:tc>
        <w:tc>
          <w:tcPr>
            <w:tcW w:w="993" w:type="dxa"/>
            <w:shd w:val="clear" w:color="auto" w:fill="auto"/>
          </w:tcPr>
          <w:p w:rsidR="00C42DD2" w:rsidRPr="00C42DD2" w:rsidRDefault="00C42DD2" w:rsidP="002B251F">
            <w:pPr>
              <w:rPr>
                <w:rFonts w:ascii="Messina Sans Book" w:hAnsi="Messina Sans Book"/>
                <w:sz w:val="18"/>
                <w:szCs w:val="18"/>
              </w:rPr>
            </w:pPr>
          </w:p>
        </w:tc>
        <w:tc>
          <w:tcPr>
            <w:tcW w:w="1134" w:type="dxa"/>
            <w:shd w:val="clear" w:color="auto" w:fill="auto"/>
          </w:tcPr>
          <w:p w:rsidR="00C42DD2" w:rsidRPr="00C42DD2" w:rsidRDefault="00C42DD2" w:rsidP="002B251F">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6"/>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Werden Gefahrstoffe sicher gelagert und vor Dritten bzw. Unbefugten geschützt?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cs="Arial"/>
                <w:sz w:val="18"/>
                <w:szCs w:val="18"/>
              </w:rPr>
              <w:t>Reizungen, Verätzungen, Allergien</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Gefahrstoffe werden gesichert gelagert (abgeschlossener Raum) .</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6"/>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5C5526">
            <w:pPr>
              <w:rPr>
                <w:rFonts w:ascii="Messina Sans Book" w:hAnsi="Messina Sans Book" w:cs="Arial"/>
                <w:sz w:val="18"/>
                <w:szCs w:val="18"/>
              </w:rPr>
            </w:pPr>
            <w:r w:rsidRPr="00C42DD2">
              <w:rPr>
                <w:rFonts w:ascii="Messina Sans Book" w:hAnsi="Messina Sans Book" w:cs="Arial"/>
                <w:sz w:val="18"/>
                <w:szCs w:val="18"/>
              </w:rPr>
              <w:t>Werden Lebensmittel strikt von Gefahrstoffen räumlich getrennt voneinander gelagert?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cs="Arial"/>
                <w:sz w:val="18"/>
                <w:szCs w:val="18"/>
              </w:rPr>
              <w:t>Reizungen, Verätzungen, Allergien, Vergiftung</w:t>
            </w:r>
          </w:p>
        </w:tc>
        <w:tc>
          <w:tcPr>
            <w:tcW w:w="4677" w:type="dxa"/>
            <w:shd w:val="clear" w:color="auto" w:fill="auto"/>
          </w:tcPr>
          <w:p w:rsidR="00C42DD2" w:rsidRPr="00C42DD2" w:rsidRDefault="00C42DD2" w:rsidP="00220991">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In der Nähe von Gefahrstoffen werden keine Lebensmittel aufbewahrt oder verzehrt.</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6"/>
              </w:numPr>
              <w:spacing w:after="200" w:line="276" w:lineRule="auto"/>
              <w:ind w:hanging="586"/>
              <w:rPr>
                <w:rFonts w:ascii="Messina Sans Book" w:hAnsi="Messina Sans Book" w:cs="Arial"/>
                <w:sz w:val="18"/>
                <w:szCs w:val="18"/>
              </w:rPr>
            </w:pPr>
          </w:p>
        </w:tc>
        <w:tc>
          <w:tcPr>
            <w:tcW w:w="3544" w:type="dxa"/>
            <w:shd w:val="clear" w:color="auto" w:fill="auto"/>
          </w:tcPr>
          <w:p w:rsidR="00C42DD2" w:rsidRPr="00C42DD2" w:rsidRDefault="00C42DD2" w:rsidP="00220991">
            <w:pPr>
              <w:rPr>
                <w:rFonts w:ascii="Messina Sans Book" w:hAnsi="Messina Sans Book" w:cs="Arial"/>
                <w:sz w:val="18"/>
                <w:szCs w:val="18"/>
              </w:rPr>
            </w:pPr>
            <w:r w:rsidRPr="00C42DD2">
              <w:rPr>
                <w:rFonts w:ascii="Messina Sans Book" w:hAnsi="Messina Sans Book" w:cs="Arial"/>
                <w:sz w:val="18"/>
                <w:szCs w:val="18"/>
              </w:rPr>
              <w:t>Werden nach dem Gebrauch von Gefahrstoffen Hände und Gesicht gewaschen bzw. werden die allgemeinen Hygienehinweise beim Umgang mit Gefahrstoffen gemäß Sicherheitsdatenblätter eingehalten?</w:t>
            </w:r>
          </w:p>
        </w:tc>
        <w:tc>
          <w:tcPr>
            <w:tcW w:w="4111" w:type="dxa"/>
            <w:shd w:val="clear" w:color="auto" w:fill="auto"/>
          </w:tcPr>
          <w:p w:rsidR="00C42DD2" w:rsidRPr="00C42DD2" w:rsidRDefault="00C42DD2" w:rsidP="00220991">
            <w:pPr>
              <w:rPr>
                <w:rFonts w:ascii="Messina Sans Book" w:hAnsi="Messina Sans Book"/>
                <w:sz w:val="18"/>
                <w:szCs w:val="18"/>
              </w:rPr>
            </w:pPr>
            <w:r w:rsidRPr="00C42DD2">
              <w:rPr>
                <w:rFonts w:ascii="Messina Sans Book" w:hAnsi="Messina Sans Book" w:cs="Arial"/>
                <w:sz w:val="18"/>
                <w:szCs w:val="18"/>
              </w:rPr>
              <w:t>Reizungen, Verätzungen, Allergien</w:t>
            </w:r>
          </w:p>
        </w:tc>
        <w:tc>
          <w:tcPr>
            <w:tcW w:w="4677" w:type="dxa"/>
            <w:shd w:val="clear" w:color="auto" w:fill="auto"/>
          </w:tcPr>
          <w:p w:rsidR="00C42DD2" w:rsidRPr="00C42DD2" w:rsidRDefault="00C42DD2" w:rsidP="00220991">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Nach dem Gebrauch der Mittel werden Hände und Gesicht gründlich gewaschen.</w:t>
            </w:r>
          </w:p>
        </w:tc>
        <w:tc>
          <w:tcPr>
            <w:tcW w:w="993" w:type="dxa"/>
            <w:shd w:val="clear" w:color="auto" w:fill="auto"/>
          </w:tcPr>
          <w:p w:rsidR="00C42DD2" w:rsidRPr="00C42DD2" w:rsidRDefault="00C42DD2" w:rsidP="00220991">
            <w:pPr>
              <w:rPr>
                <w:rFonts w:ascii="Messina Sans Book" w:hAnsi="Messina Sans Book"/>
                <w:sz w:val="18"/>
                <w:szCs w:val="18"/>
              </w:rPr>
            </w:pPr>
          </w:p>
        </w:tc>
        <w:tc>
          <w:tcPr>
            <w:tcW w:w="1134" w:type="dxa"/>
            <w:shd w:val="clear" w:color="auto" w:fill="auto"/>
          </w:tcPr>
          <w:p w:rsidR="00C42DD2" w:rsidRPr="00C42DD2" w:rsidRDefault="00C42DD2" w:rsidP="00220991">
            <w:pPr>
              <w:rPr>
                <w:rFonts w:ascii="Messina Sans Book" w:hAnsi="Messina Sans Book"/>
                <w:sz w:val="18"/>
                <w:szCs w:val="18"/>
              </w:rPr>
            </w:pPr>
          </w:p>
        </w:tc>
      </w:tr>
      <w:tr w:rsidR="005C5526" w:rsidRPr="00C42DD2" w:rsidTr="00C42DD2">
        <w:trPr>
          <w:cantSplit/>
        </w:trPr>
        <w:tc>
          <w:tcPr>
            <w:tcW w:w="630" w:type="dxa"/>
            <w:shd w:val="clear" w:color="auto" w:fill="D9D9D9" w:themeFill="background1" w:themeFillShade="D9"/>
          </w:tcPr>
          <w:p w:rsidR="005C5526" w:rsidRPr="00C42DD2" w:rsidRDefault="005C5526" w:rsidP="005C5526">
            <w:pPr>
              <w:numPr>
                <w:ilvl w:val="0"/>
                <w:numId w:val="1"/>
              </w:numPr>
              <w:jc w:val="center"/>
              <w:rPr>
                <w:rFonts w:ascii="Messina Sans Book" w:hAnsi="Messina Sans Book"/>
                <w:b/>
                <w:sz w:val="18"/>
                <w:szCs w:val="18"/>
              </w:rPr>
            </w:pPr>
          </w:p>
        </w:tc>
        <w:tc>
          <w:tcPr>
            <w:tcW w:w="14459" w:type="dxa"/>
            <w:gridSpan w:val="5"/>
            <w:shd w:val="clear" w:color="auto" w:fill="D9D9D9" w:themeFill="background1" w:themeFillShade="D9"/>
          </w:tcPr>
          <w:p w:rsidR="005C5526" w:rsidRPr="00C42DD2" w:rsidRDefault="005C5526" w:rsidP="005C5526">
            <w:pPr>
              <w:ind w:left="720"/>
              <w:jc w:val="center"/>
              <w:rPr>
                <w:rFonts w:ascii="Messina Sans Book" w:hAnsi="Messina Sans Book"/>
                <w:b/>
                <w:sz w:val="18"/>
                <w:szCs w:val="18"/>
              </w:rPr>
            </w:pPr>
            <w:r w:rsidRPr="00C42DD2">
              <w:rPr>
                <w:rFonts w:ascii="Messina Sans Book" w:hAnsi="Messina Sans Book"/>
                <w:b/>
                <w:sz w:val="18"/>
                <w:szCs w:val="18"/>
              </w:rPr>
              <w:t>Arbeitsumgebung</w:t>
            </w:r>
          </w:p>
        </w:tc>
      </w:tr>
      <w:tr w:rsidR="00C42DD2" w:rsidRPr="00C42DD2" w:rsidTr="00C42DD2">
        <w:trPr>
          <w:cantSplit/>
        </w:trPr>
        <w:tc>
          <w:tcPr>
            <w:tcW w:w="630" w:type="dxa"/>
            <w:vAlign w:val="center"/>
          </w:tcPr>
          <w:p w:rsidR="00C42DD2" w:rsidRPr="00C42DD2" w:rsidRDefault="00C42DD2" w:rsidP="00B64BEF">
            <w:pPr>
              <w:pStyle w:val="Listenabsatz"/>
              <w:numPr>
                <w:ilvl w:val="0"/>
                <w:numId w:val="24"/>
              </w:numPr>
              <w:spacing w:after="200" w:line="276" w:lineRule="auto"/>
              <w:ind w:left="417" w:hanging="283"/>
              <w:rPr>
                <w:rFonts w:ascii="Messina Sans Book" w:hAnsi="Messina Sans Book" w:cs="Arial"/>
                <w:sz w:val="18"/>
                <w:szCs w:val="18"/>
              </w:rPr>
            </w:pPr>
          </w:p>
        </w:tc>
        <w:tc>
          <w:tcPr>
            <w:tcW w:w="3544" w:type="dxa"/>
            <w:shd w:val="clear" w:color="auto" w:fill="auto"/>
          </w:tcPr>
          <w:p w:rsidR="00C42DD2" w:rsidRPr="00C42DD2" w:rsidRDefault="00C42DD2" w:rsidP="00744460">
            <w:pPr>
              <w:rPr>
                <w:rFonts w:ascii="Messina Sans Book" w:hAnsi="Messina Sans Book" w:cs="Arial"/>
                <w:sz w:val="18"/>
                <w:szCs w:val="18"/>
              </w:rPr>
            </w:pPr>
            <w:r w:rsidRPr="00C42DD2">
              <w:rPr>
                <w:rFonts w:ascii="Messina Sans Book" w:hAnsi="Messina Sans Book" w:cs="Arial"/>
                <w:sz w:val="18"/>
                <w:szCs w:val="18"/>
              </w:rPr>
              <w:t>Sind häufig genutzte Verkehrswege rutschfest?</w:t>
            </w:r>
          </w:p>
        </w:tc>
        <w:tc>
          <w:tcPr>
            <w:tcW w:w="4111" w:type="dxa"/>
            <w:shd w:val="clear" w:color="auto" w:fill="auto"/>
          </w:tcPr>
          <w:p w:rsidR="00C42DD2" w:rsidRPr="00C42DD2" w:rsidRDefault="00C42DD2" w:rsidP="00B64BEF">
            <w:pPr>
              <w:spacing w:after="200" w:line="276" w:lineRule="auto"/>
              <w:rPr>
                <w:rFonts w:ascii="Messina Sans Book" w:hAnsi="Messina Sans Book" w:cs="Arial"/>
                <w:sz w:val="18"/>
                <w:szCs w:val="18"/>
              </w:rPr>
            </w:pPr>
            <w:r w:rsidRPr="00C42DD2">
              <w:rPr>
                <w:rFonts w:ascii="Messina Sans Book" w:hAnsi="Messina Sans Book" w:cs="Arial"/>
                <w:sz w:val="18"/>
                <w:szCs w:val="18"/>
              </w:rPr>
              <w:t>Sturz</w:t>
            </w:r>
          </w:p>
        </w:tc>
        <w:tc>
          <w:tcPr>
            <w:tcW w:w="4677" w:type="dxa"/>
            <w:shd w:val="clear" w:color="auto" w:fill="auto"/>
          </w:tcPr>
          <w:p w:rsidR="00C42DD2" w:rsidRPr="00C42DD2" w:rsidRDefault="00C42DD2" w:rsidP="00744460">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DGUVMeta-Normal"/>
                <w:sz w:val="18"/>
                <w:szCs w:val="18"/>
              </w:rPr>
              <w:t>Reinigungsmittel wechseln (wachsfrei) Böden rutschhemmend ausführen: Küchen R11, Treppen außen R11 oder R10 V4, Treppen innen R9, Eingangsbereich innen R9, außen R10 oder R11, sonstige Räume min. R9</w:t>
            </w:r>
          </w:p>
        </w:tc>
        <w:tc>
          <w:tcPr>
            <w:tcW w:w="993" w:type="dxa"/>
            <w:shd w:val="clear" w:color="auto" w:fill="auto"/>
          </w:tcPr>
          <w:p w:rsidR="00C42DD2" w:rsidRPr="00C42DD2" w:rsidRDefault="00C42DD2" w:rsidP="00B64BEF">
            <w:pPr>
              <w:spacing w:after="200" w:line="276" w:lineRule="auto"/>
              <w:rPr>
                <w:rFonts w:ascii="Messina Sans Book" w:hAnsi="Messina Sans Book" w:cs="Arial"/>
                <w:sz w:val="18"/>
                <w:szCs w:val="18"/>
              </w:rPr>
            </w:pPr>
          </w:p>
        </w:tc>
        <w:tc>
          <w:tcPr>
            <w:tcW w:w="1134" w:type="dxa"/>
            <w:shd w:val="clear" w:color="auto" w:fill="auto"/>
          </w:tcPr>
          <w:p w:rsidR="00C42DD2" w:rsidRPr="00C42DD2" w:rsidRDefault="00C42DD2" w:rsidP="00B64BEF">
            <w:pPr>
              <w:spacing w:after="200" w:line="276" w:lineRule="auto"/>
              <w:rPr>
                <w:rFonts w:ascii="Messina Sans Book" w:hAnsi="Messina Sans Book" w:cs="Arial"/>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4"/>
              </w:numPr>
              <w:spacing w:after="200" w:line="276" w:lineRule="auto"/>
              <w:ind w:left="417" w:hanging="283"/>
              <w:rPr>
                <w:rFonts w:ascii="Messina Sans Book" w:hAnsi="Messina Sans Book" w:cs="Arial"/>
                <w:sz w:val="18"/>
                <w:szCs w:val="18"/>
              </w:rPr>
            </w:pPr>
          </w:p>
        </w:tc>
        <w:tc>
          <w:tcPr>
            <w:tcW w:w="3544" w:type="dxa"/>
            <w:shd w:val="clear" w:color="auto" w:fill="auto"/>
          </w:tcPr>
          <w:p w:rsidR="00C42DD2" w:rsidRPr="00C42DD2" w:rsidRDefault="00C42DD2" w:rsidP="00744460">
            <w:pPr>
              <w:rPr>
                <w:rFonts w:ascii="Messina Sans Book" w:hAnsi="Messina Sans Book" w:cs="Arial"/>
                <w:sz w:val="18"/>
                <w:szCs w:val="18"/>
              </w:rPr>
            </w:pPr>
            <w:r w:rsidRPr="00C42DD2">
              <w:rPr>
                <w:rFonts w:ascii="Messina Sans Book" w:hAnsi="Messina Sans Book" w:cs="Arial"/>
                <w:sz w:val="18"/>
                <w:szCs w:val="18"/>
              </w:rPr>
              <w:t>Haben alle Treppen mit mehr als vier Stufen einen Handlauf?</w:t>
            </w:r>
          </w:p>
        </w:tc>
        <w:tc>
          <w:tcPr>
            <w:tcW w:w="4111"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Arial"/>
                <w:sz w:val="18"/>
                <w:szCs w:val="18"/>
              </w:rPr>
              <w:t>Sturz, Stolpern</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Handlauf in mind. 1m Höhe anbringen (oder im Bestand min. 0,80 m gemäß Landesbauordnung).</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4"/>
              </w:numPr>
              <w:spacing w:after="200" w:line="276" w:lineRule="auto"/>
              <w:ind w:left="417" w:hanging="283"/>
              <w:rPr>
                <w:rFonts w:ascii="Messina Sans Book" w:hAnsi="Messina Sans Book" w:cs="Arial"/>
                <w:sz w:val="18"/>
                <w:szCs w:val="18"/>
              </w:rPr>
            </w:pPr>
          </w:p>
        </w:tc>
        <w:tc>
          <w:tcPr>
            <w:tcW w:w="3544" w:type="dxa"/>
            <w:shd w:val="clear" w:color="auto" w:fill="auto"/>
          </w:tcPr>
          <w:p w:rsidR="00C42DD2" w:rsidRPr="00C42DD2" w:rsidRDefault="00C42DD2" w:rsidP="00744460">
            <w:pPr>
              <w:rPr>
                <w:rFonts w:ascii="Messina Sans Book" w:hAnsi="Messina Sans Book" w:cs="Arial"/>
                <w:sz w:val="18"/>
                <w:szCs w:val="18"/>
              </w:rPr>
            </w:pPr>
            <w:r w:rsidRPr="00C42DD2">
              <w:rPr>
                <w:rFonts w:ascii="Messina Sans Book" w:hAnsi="Messina Sans Book" w:cs="Arial"/>
                <w:sz w:val="18"/>
                <w:szCs w:val="18"/>
              </w:rPr>
              <w:t>Sind alle Treppen und Verkehrswege gut beleuchtet?</w:t>
            </w:r>
          </w:p>
        </w:tc>
        <w:tc>
          <w:tcPr>
            <w:tcW w:w="4111"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Arial"/>
                <w:sz w:val="18"/>
                <w:szCs w:val="18"/>
              </w:rPr>
              <w:t>Sturz, Stolpern</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Für helle Beleuchtung sorgen, defekte Leuchtmittel sofort austauschen.</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4"/>
              </w:numPr>
              <w:spacing w:after="200" w:line="276" w:lineRule="auto"/>
              <w:ind w:left="417" w:hanging="283"/>
              <w:rPr>
                <w:rFonts w:ascii="Messina Sans Book" w:hAnsi="Messina Sans Book" w:cs="Arial"/>
                <w:sz w:val="18"/>
                <w:szCs w:val="18"/>
              </w:rPr>
            </w:pPr>
          </w:p>
        </w:tc>
        <w:tc>
          <w:tcPr>
            <w:tcW w:w="3544" w:type="dxa"/>
            <w:shd w:val="clear" w:color="auto" w:fill="auto"/>
          </w:tcPr>
          <w:p w:rsidR="00C42DD2" w:rsidRPr="00C42DD2" w:rsidRDefault="00C42DD2" w:rsidP="00744460">
            <w:pPr>
              <w:rPr>
                <w:rFonts w:ascii="Messina Sans Book" w:hAnsi="Messina Sans Book" w:cs="Arial"/>
                <w:sz w:val="18"/>
                <w:szCs w:val="18"/>
              </w:rPr>
            </w:pPr>
            <w:r w:rsidRPr="00C42DD2">
              <w:rPr>
                <w:rFonts w:ascii="Messina Sans Book" w:hAnsi="Messina Sans Book" w:cs="Arial"/>
                <w:sz w:val="18"/>
                <w:szCs w:val="18"/>
              </w:rPr>
              <w:t>Sind alle Treppen rutschfest und deutlich sichtbar?</w:t>
            </w:r>
          </w:p>
        </w:tc>
        <w:tc>
          <w:tcPr>
            <w:tcW w:w="4111"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Arial"/>
                <w:sz w:val="18"/>
                <w:szCs w:val="18"/>
              </w:rPr>
              <w:t>Sturz, Stolpern</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Rutschfesten Treppenstufenbelag (min. R10) wählen bzw. aufkleben Treppen gut ausleuchten und ggf. farblich Kennzeichen. Einzelne Stufen müssen farblich gekennzeichnet werden.</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4"/>
              </w:numPr>
              <w:spacing w:after="200" w:line="276" w:lineRule="auto"/>
              <w:ind w:left="417" w:hanging="283"/>
              <w:rPr>
                <w:rFonts w:ascii="Messina Sans Book" w:hAnsi="Messina Sans Book" w:cs="Arial"/>
                <w:sz w:val="18"/>
                <w:szCs w:val="18"/>
              </w:rPr>
            </w:pPr>
          </w:p>
        </w:tc>
        <w:tc>
          <w:tcPr>
            <w:tcW w:w="3544" w:type="dxa"/>
            <w:shd w:val="clear" w:color="auto" w:fill="auto"/>
          </w:tcPr>
          <w:p w:rsidR="00C42DD2" w:rsidRPr="00C42DD2" w:rsidRDefault="00C42DD2" w:rsidP="005C5526">
            <w:pPr>
              <w:spacing w:after="200" w:line="276" w:lineRule="auto"/>
              <w:rPr>
                <w:rFonts w:ascii="Messina Sans Book" w:hAnsi="Messina Sans Book" w:cs="Arial"/>
                <w:sz w:val="18"/>
                <w:szCs w:val="18"/>
              </w:rPr>
            </w:pPr>
            <w:r w:rsidRPr="00C42DD2">
              <w:rPr>
                <w:rFonts w:ascii="Messina Sans Book" w:hAnsi="Messina Sans Book" w:cs="Arial"/>
                <w:sz w:val="18"/>
                <w:szCs w:val="18"/>
              </w:rPr>
              <w:t>Sind größere Glasflächen (Türen, Fenster) gekennzeichnet?</w:t>
            </w:r>
          </w:p>
        </w:tc>
        <w:tc>
          <w:tcPr>
            <w:tcW w:w="4111"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C42DD2">
              <w:rPr>
                <w:rFonts w:ascii="Messina Sans Book" w:hAnsi="Messina Sans Book" w:cs="Arial"/>
                <w:sz w:val="18"/>
                <w:szCs w:val="18"/>
              </w:rPr>
              <w:t>Verletzungen</w:t>
            </w:r>
          </w:p>
        </w:tc>
        <w:tc>
          <w:tcPr>
            <w:tcW w:w="4677" w:type="dxa"/>
            <w:shd w:val="clear" w:color="auto" w:fill="auto"/>
          </w:tcPr>
          <w:p w:rsidR="00C42DD2" w:rsidRPr="00C42DD2" w:rsidRDefault="00C42DD2"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C42DD2">
              <w:rPr>
                <w:rFonts w:ascii="Messina Sans Book" w:hAnsi="Messina Sans Book" w:cs="DGUVMeta-Normal"/>
                <w:sz w:val="18"/>
                <w:szCs w:val="18"/>
              </w:rPr>
              <w:t>Größere Glasflächen absperren oder bekleben.</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bl>
    <w:p w:rsidR="00C42DD2" w:rsidRDefault="00C42DD2">
      <w:r>
        <w:br w:type="page"/>
      </w:r>
    </w:p>
    <w:tbl>
      <w:tblPr>
        <w:tblW w:w="1508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544"/>
        <w:gridCol w:w="4111"/>
        <w:gridCol w:w="4677"/>
        <w:gridCol w:w="993"/>
        <w:gridCol w:w="1134"/>
      </w:tblGrid>
      <w:tr w:rsidR="005C5526" w:rsidRPr="00C42DD2" w:rsidTr="00C42DD2">
        <w:trPr>
          <w:cantSplit/>
        </w:trPr>
        <w:tc>
          <w:tcPr>
            <w:tcW w:w="630" w:type="dxa"/>
            <w:shd w:val="clear" w:color="auto" w:fill="D9D9D9" w:themeFill="background1" w:themeFillShade="D9"/>
          </w:tcPr>
          <w:p w:rsidR="005C5526" w:rsidRPr="00C42DD2" w:rsidRDefault="005C5526" w:rsidP="005C5526">
            <w:pPr>
              <w:numPr>
                <w:ilvl w:val="0"/>
                <w:numId w:val="1"/>
              </w:numPr>
              <w:jc w:val="center"/>
              <w:rPr>
                <w:rFonts w:ascii="Messina Sans Book" w:hAnsi="Messina Sans Book"/>
                <w:b/>
                <w:sz w:val="18"/>
                <w:szCs w:val="18"/>
              </w:rPr>
            </w:pPr>
          </w:p>
        </w:tc>
        <w:tc>
          <w:tcPr>
            <w:tcW w:w="14459" w:type="dxa"/>
            <w:gridSpan w:val="5"/>
            <w:shd w:val="clear" w:color="auto" w:fill="D9D9D9" w:themeFill="background1" w:themeFillShade="D9"/>
          </w:tcPr>
          <w:p w:rsidR="005C5526" w:rsidRPr="00C42DD2" w:rsidRDefault="005C5526" w:rsidP="005C5526">
            <w:pPr>
              <w:ind w:left="720"/>
              <w:jc w:val="center"/>
              <w:rPr>
                <w:rFonts w:ascii="Messina Sans Book" w:hAnsi="Messina Sans Book"/>
                <w:b/>
                <w:sz w:val="18"/>
                <w:szCs w:val="18"/>
              </w:rPr>
            </w:pPr>
            <w:r w:rsidRPr="00C42DD2">
              <w:rPr>
                <w:rFonts w:ascii="Messina Sans Book" w:hAnsi="Messina Sans Book"/>
                <w:b/>
                <w:sz w:val="18"/>
                <w:szCs w:val="18"/>
              </w:rPr>
              <w:t>Mutterschutz, Jugendschutz</w:t>
            </w:r>
          </w:p>
        </w:tc>
      </w:tr>
      <w:tr w:rsidR="00C42DD2" w:rsidRPr="00C42DD2" w:rsidTr="00C42DD2">
        <w:trPr>
          <w:cantSplit/>
        </w:trPr>
        <w:tc>
          <w:tcPr>
            <w:tcW w:w="630" w:type="dxa"/>
            <w:vAlign w:val="center"/>
          </w:tcPr>
          <w:p w:rsidR="00C42DD2" w:rsidRPr="00C42DD2" w:rsidRDefault="00C42DD2" w:rsidP="00B64BEF">
            <w:pPr>
              <w:pStyle w:val="Listenabsatz"/>
              <w:numPr>
                <w:ilvl w:val="0"/>
                <w:numId w:val="28"/>
              </w:numPr>
              <w:spacing w:after="200" w:line="276" w:lineRule="auto"/>
              <w:ind w:left="559" w:hanging="425"/>
              <w:rPr>
                <w:rFonts w:ascii="Messina Sans Book" w:hAnsi="Messina Sans Book" w:cs="Arial"/>
                <w:b/>
                <w:sz w:val="18"/>
                <w:szCs w:val="18"/>
              </w:rPr>
            </w:pPr>
          </w:p>
        </w:tc>
        <w:tc>
          <w:tcPr>
            <w:tcW w:w="3544"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Ist sichergestellt, dass der Arbeitgeber unverzüglich die Aufsichtsbehörde über die Mitteilung der Schwanger</w:t>
            </w:r>
            <w:r w:rsidRPr="00C42DD2">
              <w:rPr>
                <w:rFonts w:ascii="Messina Sans Book" w:hAnsi="Messina Sans Book"/>
                <w:sz w:val="18"/>
                <w:szCs w:val="18"/>
              </w:rPr>
              <w:softHyphen/>
              <w:t>schaft und ggf. Stillzeit einer Beschäftigten informiert?</w:t>
            </w: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Fehlende Überwachungsmöglichkeit des Schutzes von Mutter und/oder (ungeborenem) Kind</w:t>
            </w:r>
          </w:p>
        </w:tc>
        <w:tc>
          <w:tcPr>
            <w:tcW w:w="4677"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Zuständige Aufsichtsbehörde wird über die Beschäftigung einer werdenden Mutter und bei Weiterbeschäftigung über die Stillzeit informiert.</w:t>
            </w:r>
          </w:p>
          <w:p w:rsidR="00C42DD2" w:rsidRPr="00C42DD2" w:rsidRDefault="00C42DD2" w:rsidP="005C5526">
            <w:pPr>
              <w:rPr>
                <w:rFonts w:ascii="Messina Sans Book" w:hAnsi="Messina Sans Book"/>
                <w:sz w:val="18"/>
                <w:szCs w:val="18"/>
              </w:rPr>
            </w:pP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8"/>
              </w:numPr>
              <w:spacing w:after="200" w:line="276" w:lineRule="auto"/>
              <w:ind w:left="559" w:hanging="425"/>
              <w:rPr>
                <w:rFonts w:ascii="Messina Sans Book" w:hAnsi="Messina Sans Book" w:cs="Arial"/>
                <w:b/>
                <w:sz w:val="18"/>
                <w:szCs w:val="18"/>
              </w:rPr>
            </w:pPr>
          </w:p>
        </w:tc>
        <w:tc>
          <w:tcPr>
            <w:tcW w:w="3544"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Ist sichergestellt, dass unverzüglich nach Bekanntwerden einer Schwangerschaft (Stillzeit) die Arbeitsplatzbedingungen erneut beurteilt werden?</w:t>
            </w:r>
          </w:p>
        </w:tc>
        <w:tc>
          <w:tcPr>
            <w:tcW w:w="4111" w:type="dxa"/>
            <w:shd w:val="clear" w:color="auto" w:fill="auto"/>
          </w:tcPr>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Gefährdung der Sicherheit und Gesund</w:t>
            </w:r>
            <w:r w:rsidRPr="00C42DD2">
              <w:rPr>
                <w:rFonts w:ascii="Messina Sans Book" w:hAnsi="Messina Sans Book"/>
                <w:sz w:val="18"/>
                <w:szCs w:val="18"/>
              </w:rPr>
              <w:softHyphen/>
              <w:t>heit von Mutter und/oder (ungeborenem) Kind, erforderliche Schutz</w:t>
            </w:r>
            <w:r w:rsidRPr="00C42DD2">
              <w:rPr>
                <w:rFonts w:ascii="Messina Sans Book" w:hAnsi="Messina Sans Book"/>
                <w:sz w:val="18"/>
                <w:szCs w:val="18"/>
              </w:rPr>
              <w:softHyphen/>
              <w:t>maßnahmen werden nicht ergriffen</w:t>
            </w:r>
          </w:p>
        </w:tc>
        <w:tc>
          <w:tcPr>
            <w:tcW w:w="4677" w:type="dxa"/>
            <w:shd w:val="clear" w:color="auto" w:fill="auto"/>
          </w:tcPr>
          <w:p w:rsidR="00C42DD2" w:rsidRPr="00C42DD2" w:rsidRDefault="00C42DD2" w:rsidP="00744460">
            <w:pPr>
              <w:rPr>
                <w:rFonts w:ascii="Messina Sans Book" w:hAnsi="Messina Sans Book"/>
                <w:sz w:val="18"/>
                <w:szCs w:val="18"/>
              </w:rPr>
            </w:pPr>
            <w:r w:rsidRPr="00C42DD2">
              <w:rPr>
                <w:rFonts w:ascii="Messina Sans Book" w:hAnsi="Messina Sans Book"/>
                <w:sz w:val="18"/>
                <w:szCs w:val="18"/>
              </w:rPr>
              <w:t xml:space="preserve">Arbeitsplatzbedingungen werden (z.B. mit Unterstützung der Fachkraft für Arbeitssicherheit, der Betriebsärztin oder des Betriebsarztes) hinsichtlich der Gefährdung für Mutter und Kind beurteilt. Schutzmaßnahmen werden unverzüglich nach Bekanntwerden der Schwangerschaft ergriffen (z.B. Anpassung der Arbeitsbedingungen, Arbeitsplatzwechsel). </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8"/>
              </w:numPr>
              <w:spacing w:after="200" w:line="276" w:lineRule="auto"/>
              <w:ind w:left="559" w:hanging="425"/>
              <w:rPr>
                <w:rFonts w:ascii="Messina Sans Book" w:hAnsi="Messina Sans Book" w:cs="Arial"/>
                <w:b/>
                <w:sz w:val="18"/>
                <w:szCs w:val="18"/>
              </w:rPr>
            </w:pPr>
          </w:p>
        </w:tc>
        <w:tc>
          <w:tcPr>
            <w:tcW w:w="3544"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Besitzen Schwangere, die mit gefährlichen Krankheitserregern in Kontakt kommen können, einen ausreichenden Immunschutz?</w:t>
            </w:r>
          </w:p>
          <w:p w:rsidR="00C42DD2" w:rsidRPr="00C42DD2" w:rsidRDefault="00C42DD2" w:rsidP="005C5526">
            <w:pPr>
              <w:rPr>
                <w:rFonts w:ascii="Messina Sans Book" w:hAnsi="Messina Sans Book"/>
                <w:sz w:val="18"/>
                <w:szCs w:val="18"/>
              </w:rPr>
            </w:pPr>
          </w:p>
        </w:tc>
        <w:tc>
          <w:tcPr>
            <w:tcW w:w="4111"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Gesundheitsgefährdung von Mutter und/oder (ungeborenem) Kind, erhöhte Gesundheits-gefährdung bei nicht ausreichender Immunisierung, u. a. Gefahr einer Fehlgeburt, Totgeburt/Missbildungen</w:t>
            </w:r>
          </w:p>
          <w:p w:rsidR="00C42DD2" w:rsidRPr="00C42DD2" w:rsidRDefault="00C42DD2" w:rsidP="005C5526">
            <w:pPr>
              <w:rPr>
                <w:rFonts w:ascii="Messina Sans Book" w:hAnsi="Messina Sans Book"/>
                <w:sz w:val="18"/>
                <w:szCs w:val="18"/>
              </w:rPr>
            </w:pPr>
          </w:p>
        </w:tc>
        <w:tc>
          <w:tcPr>
            <w:tcW w:w="4677"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 xml:space="preserve">Immunstatus Schwangerer wird durch Betriebsärztin oder Betriebsarzt ermittelt. </w:t>
            </w:r>
          </w:p>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 xml:space="preserve">Liegt kein ausreichender Immunschutz vor, werden die Schwangeren mit Tätigkeiten, bei denen eine entsprechende Gefährdung besteht, nicht beschäftigt. </w:t>
            </w:r>
          </w:p>
          <w:p w:rsidR="00C42DD2" w:rsidRPr="00C42DD2" w:rsidRDefault="00C42DD2" w:rsidP="005C5526">
            <w:pPr>
              <w:rPr>
                <w:rFonts w:ascii="Messina Sans Book" w:hAnsi="Messina Sans Book"/>
                <w:sz w:val="18"/>
                <w:szCs w:val="18"/>
              </w:rPr>
            </w:pP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8"/>
              </w:numPr>
              <w:spacing w:after="200" w:line="276" w:lineRule="auto"/>
              <w:ind w:left="559" w:hanging="425"/>
              <w:rPr>
                <w:rFonts w:ascii="Messina Sans Book" w:hAnsi="Messina Sans Book" w:cs="Arial"/>
                <w:b/>
                <w:sz w:val="18"/>
                <w:szCs w:val="18"/>
              </w:rPr>
            </w:pPr>
          </w:p>
        </w:tc>
        <w:tc>
          <w:tcPr>
            <w:tcW w:w="3544" w:type="dxa"/>
            <w:shd w:val="clear" w:color="auto" w:fill="auto"/>
          </w:tcPr>
          <w:p w:rsidR="00C42DD2" w:rsidRPr="00C42DD2" w:rsidRDefault="00C42DD2" w:rsidP="00220991">
            <w:pPr>
              <w:rPr>
                <w:rFonts w:ascii="Messina Sans Book" w:hAnsi="Messina Sans Book"/>
                <w:sz w:val="18"/>
                <w:szCs w:val="18"/>
              </w:rPr>
            </w:pPr>
            <w:r w:rsidRPr="00C42DD2">
              <w:rPr>
                <w:rFonts w:ascii="Messina Sans Book" w:hAnsi="Messina Sans Book"/>
                <w:sz w:val="18"/>
                <w:szCs w:val="18"/>
              </w:rPr>
              <w:t xml:space="preserve">Ist sichergestellt, dass Schwangere nicht in der Form verletzt werden können, dass Gefahr für die Mutter und das Kind im Mutterleib bestehen? </w:t>
            </w:r>
          </w:p>
        </w:tc>
        <w:tc>
          <w:tcPr>
            <w:tcW w:w="4111" w:type="dxa"/>
            <w:shd w:val="clear" w:color="auto" w:fill="auto"/>
          </w:tcPr>
          <w:p w:rsidR="00C42DD2" w:rsidRPr="00C42DD2" w:rsidRDefault="00C42DD2" w:rsidP="00220991">
            <w:pPr>
              <w:rPr>
                <w:rFonts w:ascii="Messina Sans Book" w:hAnsi="Messina Sans Book"/>
                <w:sz w:val="18"/>
                <w:szCs w:val="18"/>
              </w:rPr>
            </w:pPr>
            <w:r w:rsidRPr="00C42DD2">
              <w:rPr>
                <w:rFonts w:ascii="Messina Sans Book" w:hAnsi="Messina Sans Book"/>
                <w:sz w:val="18"/>
                <w:szCs w:val="18"/>
              </w:rPr>
              <w:t>Gesundheitsgefährdung von Mutter und/oder (ungeborenem) Kind</w:t>
            </w:r>
          </w:p>
          <w:p w:rsidR="00C42DD2" w:rsidRPr="00C42DD2" w:rsidRDefault="00C42DD2" w:rsidP="00220991">
            <w:pPr>
              <w:rPr>
                <w:rFonts w:ascii="Messina Sans Book" w:hAnsi="Messina Sans Book"/>
                <w:sz w:val="18"/>
                <w:szCs w:val="18"/>
              </w:rPr>
            </w:pPr>
          </w:p>
        </w:tc>
        <w:tc>
          <w:tcPr>
            <w:tcW w:w="4677" w:type="dxa"/>
            <w:shd w:val="clear" w:color="auto" w:fill="auto"/>
          </w:tcPr>
          <w:p w:rsidR="00C42DD2" w:rsidRPr="00C42DD2" w:rsidRDefault="00C42DD2" w:rsidP="00220991">
            <w:pPr>
              <w:rPr>
                <w:rFonts w:ascii="Messina Sans Book" w:hAnsi="Messina Sans Book"/>
                <w:sz w:val="18"/>
                <w:szCs w:val="18"/>
              </w:rPr>
            </w:pPr>
            <w:r w:rsidRPr="00C42DD2">
              <w:rPr>
                <w:rFonts w:ascii="Messina Sans Book" w:hAnsi="Messina Sans Book"/>
                <w:sz w:val="18"/>
                <w:szCs w:val="18"/>
              </w:rPr>
              <w:t>Sind Verletzungen durch Anstoßen, Schläge und Tritte in den Unterleib zu befürchten, ist eine Beschäftigung im Arbeitsbereich nicht ohne Gefährdung möglich. Ein Beschäftigungsverbot ist in derartigen Fällen vorzusehen.</w:t>
            </w:r>
          </w:p>
        </w:tc>
        <w:tc>
          <w:tcPr>
            <w:tcW w:w="993" w:type="dxa"/>
            <w:shd w:val="clear" w:color="auto" w:fill="auto"/>
          </w:tcPr>
          <w:p w:rsidR="00C42DD2" w:rsidRPr="00C42DD2" w:rsidRDefault="00C42DD2" w:rsidP="00220991">
            <w:pPr>
              <w:rPr>
                <w:rFonts w:ascii="Messina Sans Book" w:hAnsi="Messina Sans Book"/>
                <w:sz w:val="18"/>
                <w:szCs w:val="18"/>
              </w:rPr>
            </w:pPr>
          </w:p>
        </w:tc>
        <w:tc>
          <w:tcPr>
            <w:tcW w:w="1134" w:type="dxa"/>
            <w:shd w:val="clear" w:color="auto" w:fill="auto"/>
          </w:tcPr>
          <w:p w:rsidR="00C42DD2" w:rsidRPr="00C42DD2" w:rsidRDefault="00C42DD2" w:rsidP="00220991">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8"/>
              </w:numPr>
              <w:spacing w:after="200" w:line="276" w:lineRule="auto"/>
              <w:ind w:left="559" w:hanging="425"/>
              <w:rPr>
                <w:rFonts w:ascii="Messina Sans Book" w:hAnsi="Messina Sans Book" w:cs="Arial"/>
                <w:b/>
                <w:sz w:val="18"/>
                <w:szCs w:val="18"/>
              </w:rPr>
            </w:pPr>
          </w:p>
        </w:tc>
        <w:tc>
          <w:tcPr>
            <w:tcW w:w="3544" w:type="dxa"/>
            <w:shd w:val="clear" w:color="auto" w:fill="auto"/>
          </w:tcPr>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Ist sichergestellt, dass Frauen in der Regel sechs Wochen vor und acht Wochen nach der Entbindung nicht beschäftigt werden?</w:t>
            </w:r>
          </w:p>
        </w:tc>
        <w:tc>
          <w:tcPr>
            <w:tcW w:w="4111" w:type="dxa"/>
            <w:shd w:val="clear" w:color="auto" w:fill="auto"/>
          </w:tcPr>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Gesundheitsgefährdung von Mutter und/oder (ungeborenem) Kind</w:t>
            </w:r>
          </w:p>
          <w:p w:rsidR="00C42DD2" w:rsidRPr="00C42DD2" w:rsidRDefault="00C42DD2" w:rsidP="007B270D">
            <w:pPr>
              <w:rPr>
                <w:rFonts w:ascii="Messina Sans Book" w:hAnsi="Messina Sans Book"/>
                <w:sz w:val="18"/>
                <w:szCs w:val="18"/>
              </w:rPr>
            </w:pPr>
          </w:p>
        </w:tc>
        <w:tc>
          <w:tcPr>
            <w:tcW w:w="4677" w:type="dxa"/>
            <w:shd w:val="clear" w:color="auto" w:fill="auto"/>
          </w:tcPr>
          <w:p w:rsidR="00C42DD2" w:rsidRPr="00C42DD2" w:rsidRDefault="00C42DD2" w:rsidP="005C5526">
            <w:pPr>
              <w:rPr>
                <w:rFonts w:ascii="Messina Sans Book" w:hAnsi="Messina Sans Book"/>
                <w:sz w:val="18"/>
                <w:szCs w:val="18"/>
              </w:rPr>
            </w:pPr>
            <w:r w:rsidRPr="00C42DD2">
              <w:rPr>
                <w:rFonts w:ascii="Messina Sans Book" w:hAnsi="Messina Sans Book"/>
                <w:sz w:val="18"/>
                <w:szCs w:val="18"/>
              </w:rPr>
              <w:t>Mutterschutzfrist als beschäftigungsfreie Zeit wird eingehalten; Wunsch der Mutter wird beachtet.</w:t>
            </w:r>
          </w:p>
          <w:p w:rsidR="00C42DD2" w:rsidRPr="00C42DD2" w:rsidRDefault="00C42DD2" w:rsidP="005C5526">
            <w:pPr>
              <w:rPr>
                <w:rFonts w:ascii="Messina Sans Book" w:hAnsi="Messina Sans Book"/>
                <w:sz w:val="18"/>
                <w:szCs w:val="18"/>
              </w:rPr>
            </w:pP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B64BEF">
            <w:pPr>
              <w:pStyle w:val="Listenabsatz"/>
              <w:numPr>
                <w:ilvl w:val="0"/>
                <w:numId w:val="28"/>
              </w:numPr>
              <w:spacing w:after="200" w:line="276" w:lineRule="auto"/>
              <w:ind w:left="559" w:hanging="425"/>
              <w:rPr>
                <w:rFonts w:ascii="Messina Sans Book" w:hAnsi="Messina Sans Book" w:cs="Arial"/>
                <w:b/>
                <w:sz w:val="18"/>
                <w:szCs w:val="18"/>
              </w:rPr>
            </w:pPr>
          </w:p>
        </w:tc>
        <w:tc>
          <w:tcPr>
            <w:tcW w:w="3544" w:type="dxa"/>
            <w:shd w:val="clear" w:color="auto" w:fill="auto"/>
          </w:tcPr>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Werden die Beschäftigungs-beschränkungen und -verbote für Jugendliche beachtet?</w:t>
            </w:r>
          </w:p>
          <w:p w:rsidR="00C42DD2" w:rsidRPr="00C42DD2" w:rsidRDefault="00C42DD2" w:rsidP="007B270D">
            <w:pPr>
              <w:rPr>
                <w:rFonts w:ascii="Messina Sans Book" w:hAnsi="Messina Sans Book"/>
                <w:sz w:val="18"/>
                <w:szCs w:val="18"/>
              </w:rPr>
            </w:pPr>
          </w:p>
          <w:p w:rsidR="00C42DD2" w:rsidRPr="00C42DD2" w:rsidRDefault="00C42DD2" w:rsidP="007B270D">
            <w:pPr>
              <w:rPr>
                <w:rFonts w:ascii="Messina Sans Book" w:hAnsi="Messina Sans Book"/>
                <w:sz w:val="18"/>
                <w:szCs w:val="18"/>
              </w:rPr>
            </w:pPr>
          </w:p>
          <w:p w:rsidR="00C42DD2" w:rsidRPr="00C42DD2" w:rsidRDefault="00C42DD2" w:rsidP="007B270D">
            <w:pPr>
              <w:rPr>
                <w:rFonts w:ascii="Messina Sans Book" w:hAnsi="Messina Sans Book"/>
                <w:sz w:val="18"/>
                <w:szCs w:val="18"/>
              </w:rPr>
            </w:pPr>
          </w:p>
          <w:p w:rsidR="00C42DD2" w:rsidRPr="00C42DD2" w:rsidRDefault="00C42DD2" w:rsidP="007B270D">
            <w:pPr>
              <w:rPr>
                <w:rFonts w:ascii="Messina Sans Book" w:hAnsi="Messina Sans Book"/>
                <w:sz w:val="18"/>
                <w:szCs w:val="18"/>
              </w:rPr>
            </w:pPr>
          </w:p>
        </w:tc>
        <w:tc>
          <w:tcPr>
            <w:tcW w:w="4111" w:type="dxa"/>
            <w:shd w:val="clear" w:color="auto" w:fill="auto"/>
          </w:tcPr>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Gesundheitsschädigung von Jugendlichen</w:t>
            </w:r>
          </w:p>
        </w:tc>
        <w:tc>
          <w:tcPr>
            <w:tcW w:w="4677" w:type="dxa"/>
            <w:shd w:val="clear" w:color="auto" w:fill="auto"/>
          </w:tcPr>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 xml:space="preserve">Beschäftigungsbeschränkungen und -verbote für Jugendliche nach </w:t>
            </w:r>
            <w:proofErr w:type="spellStart"/>
            <w:r w:rsidRPr="00C42DD2">
              <w:rPr>
                <w:rFonts w:ascii="Messina Sans Book" w:hAnsi="Messina Sans Book"/>
                <w:sz w:val="18"/>
                <w:szCs w:val="18"/>
              </w:rPr>
              <w:t>JArbSchG</w:t>
            </w:r>
            <w:proofErr w:type="spellEnd"/>
            <w:r w:rsidRPr="00C42DD2">
              <w:rPr>
                <w:rFonts w:ascii="Messina Sans Book" w:hAnsi="Messina Sans Book"/>
                <w:sz w:val="18"/>
                <w:szCs w:val="18"/>
              </w:rPr>
              <w:t xml:space="preserve"> werden beachtet. Erforderliche Schutzmaßnahmen werden festgelegt.</w:t>
            </w:r>
          </w:p>
        </w:tc>
        <w:tc>
          <w:tcPr>
            <w:tcW w:w="993" w:type="dxa"/>
            <w:shd w:val="clear" w:color="auto" w:fill="auto"/>
          </w:tcPr>
          <w:p w:rsidR="00C42DD2" w:rsidRPr="00C42DD2" w:rsidRDefault="00C42DD2" w:rsidP="005C5526">
            <w:pPr>
              <w:rPr>
                <w:rFonts w:ascii="Messina Sans Book" w:hAnsi="Messina Sans Book"/>
                <w:sz w:val="18"/>
                <w:szCs w:val="18"/>
              </w:rPr>
            </w:pPr>
          </w:p>
        </w:tc>
        <w:tc>
          <w:tcPr>
            <w:tcW w:w="1134" w:type="dxa"/>
            <w:shd w:val="clear" w:color="auto" w:fill="auto"/>
          </w:tcPr>
          <w:p w:rsidR="00C42DD2" w:rsidRPr="00C42DD2" w:rsidRDefault="00C42DD2" w:rsidP="005C5526">
            <w:pPr>
              <w:rPr>
                <w:rFonts w:ascii="Messina Sans Book" w:hAnsi="Messina Sans Book"/>
                <w:sz w:val="18"/>
                <w:szCs w:val="18"/>
              </w:rPr>
            </w:pPr>
          </w:p>
        </w:tc>
      </w:tr>
      <w:tr w:rsidR="006A4470" w:rsidRPr="00C42DD2" w:rsidTr="00C42DD2">
        <w:trPr>
          <w:cantSplit/>
        </w:trPr>
        <w:tc>
          <w:tcPr>
            <w:tcW w:w="630" w:type="dxa"/>
            <w:shd w:val="clear" w:color="auto" w:fill="D9D9D9" w:themeFill="background1" w:themeFillShade="D9"/>
          </w:tcPr>
          <w:p w:rsidR="006A4470" w:rsidRPr="00C42DD2" w:rsidRDefault="006A4470" w:rsidP="006A4470">
            <w:pPr>
              <w:numPr>
                <w:ilvl w:val="0"/>
                <w:numId w:val="1"/>
              </w:numPr>
              <w:jc w:val="center"/>
              <w:rPr>
                <w:rFonts w:ascii="Messina Sans Book" w:hAnsi="Messina Sans Book"/>
                <w:b/>
                <w:sz w:val="18"/>
                <w:szCs w:val="18"/>
              </w:rPr>
            </w:pPr>
          </w:p>
        </w:tc>
        <w:tc>
          <w:tcPr>
            <w:tcW w:w="14459" w:type="dxa"/>
            <w:gridSpan w:val="5"/>
            <w:shd w:val="clear" w:color="auto" w:fill="D9D9D9" w:themeFill="background1" w:themeFillShade="D9"/>
          </w:tcPr>
          <w:p w:rsidR="006A4470" w:rsidRPr="00C42DD2" w:rsidRDefault="006A4470" w:rsidP="006A4470">
            <w:pPr>
              <w:ind w:left="720"/>
              <w:jc w:val="center"/>
              <w:rPr>
                <w:rFonts w:ascii="Messina Sans Book" w:hAnsi="Messina Sans Book"/>
                <w:b/>
                <w:sz w:val="18"/>
                <w:szCs w:val="18"/>
              </w:rPr>
            </w:pPr>
            <w:r w:rsidRPr="00C42DD2">
              <w:rPr>
                <w:rFonts w:ascii="Messina Sans Book" w:hAnsi="Messina Sans Book"/>
                <w:b/>
                <w:sz w:val="18"/>
                <w:szCs w:val="18"/>
              </w:rPr>
              <w:t>Psychische Belastungen</w:t>
            </w: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76292B">
            <w:pPr>
              <w:rPr>
                <w:rFonts w:ascii="Messina Sans Book" w:hAnsi="Messina Sans Book"/>
                <w:sz w:val="18"/>
                <w:szCs w:val="18"/>
              </w:rPr>
            </w:pPr>
            <w:r w:rsidRPr="00C42DD2">
              <w:rPr>
                <w:rFonts w:ascii="Messina Sans Book" w:hAnsi="Messina Sans Book"/>
                <w:sz w:val="18"/>
                <w:szCs w:val="18"/>
              </w:rPr>
              <w:t>Werden Aufgaben komplett bearbeitet? Werden überwiegend Teilaufgaben geleistet?</w:t>
            </w:r>
          </w:p>
        </w:tc>
        <w:tc>
          <w:tcPr>
            <w:tcW w:w="4111" w:type="dxa"/>
            <w:shd w:val="clear" w:color="auto" w:fill="auto"/>
          </w:tcPr>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Tätigkeit enthält: nur vorbereitende oder nur ausführende    oder nur kontrollierende Handlungen</w:t>
            </w:r>
          </w:p>
        </w:tc>
        <w:tc>
          <w:tcPr>
            <w:tcW w:w="4677" w:type="dxa"/>
            <w:shd w:val="clear" w:color="auto" w:fill="auto"/>
          </w:tcPr>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 xml:space="preserve">Anreichern von Ausführungsaufgaben, dies führt auch zu höherer Eigenverantwortlichkeit, Abstimmung mit vor- und nachgelagerten Bereichen ermöglichen, Aufgabenwechsel durchführen, Mischung von geistig fordernden Aufgaben mit Routinetätigkeiten. </w:t>
            </w: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 xml:space="preserve">Wird die Bearbeitung von Aufgaben detailliert vorgegeben? </w:t>
            </w:r>
          </w:p>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Werden Vorgaben abgearbeitet?</w:t>
            </w:r>
          </w:p>
        </w:tc>
        <w:tc>
          <w:tcPr>
            <w:tcW w:w="4111" w:type="dxa"/>
            <w:shd w:val="clear" w:color="auto" w:fill="auto"/>
          </w:tcPr>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Der/die Beschäftigte(n) hat/haben</w:t>
            </w:r>
          </w:p>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keinen Einfluss auf:</w:t>
            </w:r>
          </w:p>
          <w:p w:rsidR="00C42DD2" w:rsidRPr="00C42DD2" w:rsidRDefault="00C42DD2" w:rsidP="007B270D">
            <w:pPr>
              <w:rPr>
                <w:rFonts w:ascii="Messina Sans Book" w:hAnsi="Messina Sans Book"/>
                <w:sz w:val="18"/>
                <w:szCs w:val="18"/>
              </w:rPr>
            </w:pPr>
            <w:r w:rsidRPr="00C42DD2">
              <w:rPr>
                <w:rFonts w:ascii="Messina Sans Book" w:hAnsi="Messina Sans Book"/>
                <w:sz w:val="18"/>
                <w:szCs w:val="18"/>
              </w:rPr>
              <w:t>Arbeitsinhalt, Arbeitspensum, Arbeitsmethoden/-verfahren, Reihenfolge der Tätigkeiten</w:t>
            </w:r>
          </w:p>
        </w:tc>
        <w:tc>
          <w:tcPr>
            <w:tcW w:w="4677" w:type="dxa"/>
            <w:shd w:val="clear" w:color="auto" w:fill="auto"/>
          </w:tcPr>
          <w:p w:rsidR="00C42DD2" w:rsidRPr="00C42DD2" w:rsidRDefault="00C42DD2" w:rsidP="00630DDD">
            <w:pPr>
              <w:rPr>
                <w:rFonts w:ascii="Messina Sans Book" w:hAnsi="Messina Sans Book"/>
                <w:sz w:val="18"/>
                <w:szCs w:val="18"/>
              </w:rPr>
            </w:pPr>
            <w:r w:rsidRPr="00C42DD2">
              <w:rPr>
                <w:rFonts w:ascii="Messina Sans Book" w:hAnsi="Messina Sans Book"/>
                <w:sz w:val="18"/>
                <w:szCs w:val="18"/>
              </w:rPr>
              <w:t xml:space="preserve">Zeitliche und/oder inhaltliche Freiheitsgrade schaffen, zum Beispiel durch Springerinnen oder Springer, andere Aufgabenteilung und -kombination vornehmen, technische oder personelle Vorankündigung von Handlungserfordernissen organisieren. </w:t>
            </w:r>
          </w:p>
          <w:p w:rsidR="00C42DD2" w:rsidRPr="00C42DD2" w:rsidRDefault="00C42DD2" w:rsidP="00630DDD">
            <w:pPr>
              <w:rPr>
                <w:rFonts w:ascii="Messina Sans Book" w:hAnsi="Messina Sans Book"/>
                <w:sz w:val="18"/>
                <w:szCs w:val="18"/>
              </w:rPr>
            </w:pP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Werden komplette Arbeitsaufgaben bearbeitet? Werden überwiegend Teilaufgaben geleistet? Werden die Aufgaben als eintönig erlebt?</w:t>
            </w:r>
          </w:p>
        </w:tc>
        <w:tc>
          <w:tcPr>
            <w:tcW w:w="4111" w:type="dxa"/>
            <w:shd w:val="clear" w:color="auto" w:fill="auto"/>
          </w:tcPr>
          <w:p w:rsidR="00C42DD2" w:rsidRPr="00C42DD2" w:rsidRDefault="00C42DD2" w:rsidP="00630DDD">
            <w:pPr>
              <w:rPr>
                <w:rFonts w:ascii="Messina Sans Book" w:hAnsi="Messina Sans Book"/>
                <w:sz w:val="18"/>
                <w:szCs w:val="18"/>
              </w:rPr>
            </w:pPr>
            <w:r w:rsidRPr="00C42DD2">
              <w:rPr>
                <w:rFonts w:ascii="Messina Sans Book" w:hAnsi="Messina Sans Book"/>
                <w:sz w:val="18"/>
                <w:szCs w:val="18"/>
              </w:rPr>
              <w:t xml:space="preserve">Einseitige Anforderungen: </w:t>
            </w:r>
          </w:p>
          <w:p w:rsidR="00C42DD2" w:rsidRPr="00C42DD2" w:rsidRDefault="00C42DD2" w:rsidP="00993A82">
            <w:pPr>
              <w:rPr>
                <w:rFonts w:ascii="Messina Sans Book" w:hAnsi="Messina Sans Book"/>
                <w:sz w:val="18"/>
                <w:szCs w:val="18"/>
              </w:rPr>
            </w:pPr>
            <w:r w:rsidRPr="00C42DD2">
              <w:rPr>
                <w:rFonts w:ascii="Messina Sans Book" w:hAnsi="Messina Sans Book"/>
                <w:sz w:val="18"/>
                <w:szCs w:val="18"/>
              </w:rPr>
              <w:t xml:space="preserve">wenige, ähnliche Arbeitsgegenstände und Arbeitsmittel, häufige Wiederholung, gleichartiger Handlungen in kurzen Takten </w:t>
            </w:r>
          </w:p>
        </w:tc>
        <w:tc>
          <w:tcPr>
            <w:tcW w:w="4677" w:type="dxa"/>
            <w:shd w:val="clear" w:color="auto" w:fill="auto"/>
          </w:tcPr>
          <w:p w:rsidR="00C42DD2" w:rsidRPr="00C42DD2" w:rsidRDefault="00C42DD2" w:rsidP="00630DDD">
            <w:pPr>
              <w:rPr>
                <w:rFonts w:ascii="Messina Sans Book" w:hAnsi="Messina Sans Book"/>
                <w:sz w:val="18"/>
                <w:szCs w:val="18"/>
              </w:rPr>
            </w:pPr>
            <w:r w:rsidRPr="00C42DD2">
              <w:rPr>
                <w:rFonts w:ascii="Messina Sans Book" w:hAnsi="Messina Sans Book"/>
                <w:sz w:val="18"/>
                <w:szCs w:val="18"/>
              </w:rPr>
              <w:t>Zu starke Aufgabenteilung zwischen den Mitarbeiterinnen und Mitarbeitern reduzieren, Aufgabenanreicherung, -erweiterung (</w:t>
            </w:r>
            <w:proofErr w:type="spellStart"/>
            <w:r w:rsidRPr="00C42DD2">
              <w:rPr>
                <w:rFonts w:ascii="Messina Sans Book" w:hAnsi="Messina Sans Book"/>
                <w:sz w:val="18"/>
                <w:szCs w:val="18"/>
              </w:rPr>
              <w:t>job</w:t>
            </w:r>
            <w:proofErr w:type="spellEnd"/>
            <w:r w:rsidRPr="00C42DD2">
              <w:rPr>
                <w:rFonts w:ascii="Messina Sans Book" w:hAnsi="Messina Sans Book"/>
                <w:sz w:val="18"/>
                <w:szCs w:val="18"/>
              </w:rPr>
              <w:t xml:space="preserve"> </w:t>
            </w:r>
            <w:proofErr w:type="spellStart"/>
            <w:r w:rsidRPr="00C42DD2">
              <w:rPr>
                <w:rFonts w:ascii="Messina Sans Book" w:hAnsi="Messina Sans Book"/>
                <w:sz w:val="18"/>
                <w:szCs w:val="18"/>
              </w:rPr>
              <w:t>enrichment</w:t>
            </w:r>
            <w:proofErr w:type="spellEnd"/>
            <w:r w:rsidRPr="00C42DD2">
              <w:rPr>
                <w:rFonts w:ascii="Messina Sans Book" w:hAnsi="Messina Sans Book"/>
                <w:sz w:val="18"/>
                <w:szCs w:val="18"/>
              </w:rPr>
              <w:t xml:space="preserve">, </w:t>
            </w:r>
            <w:proofErr w:type="spellStart"/>
            <w:r w:rsidRPr="00C42DD2">
              <w:rPr>
                <w:rFonts w:ascii="Messina Sans Book" w:hAnsi="Messina Sans Book"/>
                <w:sz w:val="18"/>
                <w:szCs w:val="18"/>
              </w:rPr>
              <w:t>job</w:t>
            </w:r>
            <w:proofErr w:type="spellEnd"/>
            <w:r w:rsidRPr="00C42DD2">
              <w:rPr>
                <w:rFonts w:ascii="Messina Sans Book" w:hAnsi="Messina Sans Book"/>
                <w:sz w:val="18"/>
                <w:szCs w:val="18"/>
              </w:rPr>
              <w:t xml:space="preserve"> </w:t>
            </w:r>
            <w:proofErr w:type="spellStart"/>
            <w:r w:rsidRPr="00C42DD2">
              <w:rPr>
                <w:rFonts w:ascii="Messina Sans Book" w:hAnsi="Messina Sans Book"/>
                <w:sz w:val="18"/>
                <w:szCs w:val="18"/>
              </w:rPr>
              <w:t>enlargement</w:t>
            </w:r>
            <w:proofErr w:type="spellEnd"/>
            <w:r w:rsidRPr="00C42DD2">
              <w:rPr>
                <w:rFonts w:ascii="Messina Sans Book" w:hAnsi="Messina Sans Book"/>
                <w:sz w:val="18"/>
                <w:szCs w:val="18"/>
              </w:rPr>
              <w:t>) vornehmen, Aufgabenwechsel (</w:t>
            </w:r>
            <w:proofErr w:type="spellStart"/>
            <w:r w:rsidRPr="00C42DD2">
              <w:rPr>
                <w:rFonts w:ascii="Messina Sans Book" w:hAnsi="Messina Sans Book"/>
                <w:sz w:val="18"/>
                <w:szCs w:val="18"/>
              </w:rPr>
              <w:t>job</w:t>
            </w:r>
            <w:proofErr w:type="spellEnd"/>
            <w:r w:rsidRPr="00C42DD2">
              <w:rPr>
                <w:rFonts w:ascii="Messina Sans Book" w:hAnsi="Messina Sans Book"/>
                <w:sz w:val="18"/>
                <w:szCs w:val="18"/>
              </w:rPr>
              <w:t xml:space="preserve"> </w:t>
            </w:r>
            <w:proofErr w:type="spellStart"/>
            <w:r w:rsidRPr="00C42DD2">
              <w:rPr>
                <w:rFonts w:ascii="Messina Sans Book" w:hAnsi="Messina Sans Book"/>
                <w:sz w:val="18"/>
                <w:szCs w:val="18"/>
              </w:rPr>
              <w:t>rotation</w:t>
            </w:r>
            <w:proofErr w:type="spellEnd"/>
            <w:r w:rsidRPr="00C42DD2">
              <w:rPr>
                <w:rFonts w:ascii="Messina Sans Book" w:hAnsi="Messina Sans Book"/>
                <w:sz w:val="18"/>
                <w:szCs w:val="18"/>
              </w:rPr>
              <w:t xml:space="preserve">) ermöglichen. </w:t>
            </w:r>
          </w:p>
          <w:p w:rsidR="00C42DD2" w:rsidRPr="00C42DD2" w:rsidRDefault="00C42DD2" w:rsidP="00630DDD">
            <w:pPr>
              <w:rPr>
                <w:rFonts w:ascii="Messina Sans Book" w:hAnsi="Messina Sans Book"/>
                <w:sz w:val="18"/>
                <w:szCs w:val="18"/>
              </w:rPr>
            </w:pP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5E31BE">
            <w:pPr>
              <w:rPr>
                <w:rFonts w:ascii="Messina Sans Book" w:hAnsi="Messina Sans Book"/>
                <w:sz w:val="18"/>
                <w:szCs w:val="18"/>
              </w:rPr>
            </w:pPr>
            <w:r w:rsidRPr="00C42DD2">
              <w:rPr>
                <w:rFonts w:ascii="Messina Sans Book" w:hAnsi="Messina Sans Book"/>
                <w:sz w:val="18"/>
                <w:szCs w:val="18"/>
              </w:rPr>
              <w:t>Kommt es vor, dass die für die Tätigkeit notwendigen Unterlagen und Informationen unvollständig</w:t>
            </w:r>
            <w:r w:rsidRPr="00C42DD2">
              <w:rPr>
                <w:rFonts w:ascii="Messina Sans Book" w:hAnsi="Messina Sans Book"/>
                <w:sz w:val="18"/>
                <w:szCs w:val="18"/>
              </w:rPr>
              <w:br/>
              <w:t>oder veraltet sind bzw. nicht zur Verfügung stehen? Sind die Informationen unklar?</w:t>
            </w:r>
          </w:p>
        </w:tc>
        <w:tc>
          <w:tcPr>
            <w:tcW w:w="4111" w:type="dxa"/>
            <w:shd w:val="clear" w:color="auto" w:fill="auto"/>
          </w:tcPr>
          <w:p w:rsidR="00C42DD2" w:rsidRPr="00C42DD2" w:rsidRDefault="00C42DD2" w:rsidP="006A4470">
            <w:pPr>
              <w:pStyle w:val="Default"/>
              <w:numPr>
                <w:ilvl w:val="0"/>
                <w:numId w:val="37"/>
              </w:numPr>
              <w:rPr>
                <w:rFonts w:ascii="Messina Sans Book" w:eastAsia="Times New Roman" w:hAnsi="Messina Sans Book" w:cs="Times New Roman"/>
                <w:color w:val="auto"/>
                <w:sz w:val="18"/>
                <w:szCs w:val="18"/>
                <w:lang w:eastAsia="de-DE"/>
              </w:rPr>
            </w:pPr>
            <w:r w:rsidRPr="00C42DD2">
              <w:rPr>
                <w:rFonts w:ascii="Messina Sans Book" w:eastAsia="Times New Roman" w:hAnsi="Messina Sans Book" w:cs="Times New Roman"/>
                <w:color w:val="auto"/>
                <w:sz w:val="18"/>
                <w:szCs w:val="18"/>
                <w:lang w:eastAsia="de-DE"/>
              </w:rPr>
              <w:t xml:space="preserve">zu umfangreich (Reizüberflutung), </w:t>
            </w:r>
          </w:p>
          <w:p w:rsidR="00C42DD2" w:rsidRPr="00C42DD2" w:rsidRDefault="00C42DD2" w:rsidP="00993A82">
            <w:pPr>
              <w:pStyle w:val="Default"/>
              <w:numPr>
                <w:ilvl w:val="0"/>
                <w:numId w:val="37"/>
              </w:numPr>
              <w:rPr>
                <w:rFonts w:ascii="Messina Sans Book" w:eastAsia="Times New Roman" w:hAnsi="Messina Sans Book" w:cs="Times New Roman"/>
                <w:color w:val="auto"/>
                <w:sz w:val="18"/>
                <w:szCs w:val="18"/>
                <w:lang w:eastAsia="de-DE"/>
              </w:rPr>
            </w:pPr>
            <w:r w:rsidRPr="00C42DD2">
              <w:rPr>
                <w:rFonts w:ascii="Messina Sans Book" w:eastAsia="Times New Roman" w:hAnsi="Messina Sans Book" w:cs="Times New Roman"/>
                <w:color w:val="auto"/>
                <w:sz w:val="18"/>
                <w:szCs w:val="18"/>
                <w:lang w:eastAsia="de-DE"/>
              </w:rPr>
              <w:t xml:space="preserve">zu gering (lange Zeiten ohne neue Informationen), ungünstig dargeboten, lückenhaft (wichtige Informationen fehlen) </w:t>
            </w:r>
          </w:p>
        </w:tc>
        <w:tc>
          <w:tcPr>
            <w:tcW w:w="4677" w:type="dxa"/>
            <w:shd w:val="clear" w:color="auto" w:fill="auto"/>
          </w:tcPr>
          <w:p w:rsidR="00C42DD2" w:rsidRPr="00C42DD2" w:rsidRDefault="00C42DD2" w:rsidP="00740DA2">
            <w:pPr>
              <w:pStyle w:val="Default"/>
              <w:rPr>
                <w:rFonts w:ascii="Messina Sans Book" w:eastAsia="Times New Roman" w:hAnsi="Messina Sans Book" w:cs="Times New Roman"/>
                <w:color w:val="auto"/>
                <w:sz w:val="18"/>
                <w:szCs w:val="18"/>
                <w:lang w:eastAsia="de-DE"/>
              </w:rPr>
            </w:pPr>
            <w:r w:rsidRPr="00C42DD2">
              <w:rPr>
                <w:rFonts w:ascii="Messina Sans Book" w:eastAsia="Times New Roman" w:hAnsi="Messina Sans Book" w:cs="Times New Roman"/>
                <w:color w:val="auto"/>
                <w:sz w:val="18"/>
                <w:szCs w:val="18"/>
                <w:lang w:eastAsia="de-DE"/>
              </w:rPr>
              <w:t>Informationen abrufbar machen, zum Beispiel technische Lösungen schaffen, aktuelle Informa</w:t>
            </w:r>
            <w:r w:rsidRPr="00C42DD2">
              <w:rPr>
                <w:rFonts w:ascii="Messina Sans Book" w:eastAsia="Times New Roman" w:hAnsi="Messina Sans Book" w:cs="Times New Roman"/>
                <w:color w:val="auto"/>
                <w:sz w:val="18"/>
                <w:szCs w:val="18"/>
                <w:lang w:eastAsia="de-DE"/>
              </w:rPr>
              <w:softHyphen/>
              <w:t xml:space="preserve">tionen im Intranet, Informationsbedarf optimieren, zum Beispiel erweitern oder reduzieren, Informationsdarstellung verbessern, zum Beispiel Anzahl der Monitore reduzieren, Umgang mit digitalen Medien ändern, zum Beispiel für E-Mails eingeschränkte Adresslisten einführen, transparente Informationsflüsse schaffen, zum Beispiel durch das Treffen von betrieblichen Regelungen: Wer muss an wen wann berichten? </w:t>
            </w: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DC5B8C">
            <w:pPr>
              <w:rPr>
                <w:rFonts w:ascii="Messina Sans Book" w:hAnsi="Messina Sans Book"/>
                <w:sz w:val="18"/>
                <w:szCs w:val="18"/>
              </w:rPr>
            </w:pPr>
            <w:r w:rsidRPr="00C42DD2">
              <w:rPr>
                <w:rFonts w:ascii="Messina Sans Book" w:hAnsi="Messina Sans Book"/>
                <w:sz w:val="18"/>
                <w:szCs w:val="18"/>
              </w:rPr>
              <w:t>Sind die Verantwortlichkeiten und der Handlungsrahmen klar? Kommt es zu widersprüchlichen Arbeitsanweisungen?</w:t>
            </w:r>
          </w:p>
        </w:tc>
        <w:tc>
          <w:tcPr>
            <w:tcW w:w="4111" w:type="dxa"/>
            <w:shd w:val="clear" w:color="auto" w:fill="auto"/>
          </w:tcPr>
          <w:p w:rsidR="00C42DD2" w:rsidRPr="00C42DD2" w:rsidRDefault="00C42DD2" w:rsidP="006A4470">
            <w:pPr>
              <w:pStyle w:val="Default"/>
              <w:rPr>
                <w:rFonts w:ascii="Messina Sans Book" w:eastAsia="Times New Roman" w:hAnsi="Messina Sans Book" w:cs="Times New Roman"/>
                <w:color w:val="auto"/>
                <w:sz w:val="18"/>
                <w:szCs w:val="18"/>
                <w:lang w:eastAsia="de-DE"/>
              </w:rPr>
            </w:pPr>
            <w:r w:rsidRPr="00C42DD2">
              <w:rPr>
                <w:rFonts w:ascii="Messina Sans Book" w:eastAsia="Times New Roman" w:hAnsi="Messina Sans Book" w:cs="Times New Roman"/>
                <w:color w:val="auto"/>
                <w:sz w:val="18"/>
                <w:szCs w:val="18"/>
                <w:lang w:eastAsia="de-DE"/>
              </w:rPr>
              <w:t xml:space="preserve">unklare Kompetenzen und Verantwortlichkeiten </w:t>
            </w:r>
          </w:p>
          <w:p w:rsidR="00C42DD2" w:rsidRPr="00C42DD2" w:rsidRDefault="00C42DD2" w:rsidP="006A4470">
            <w:pPr>
              <w:pStyle w:val="Default"/>
              <w:rPr>
                <w:rFonts w:ascii="Messina Sans Book" w:eastAsia="Times New Roman" w:hAnsi="Messina Sans Book" w:cs="Times New Roman"/>
                <w:color w:val="auto"/>
                <w:sz w:val="18"/>
                <w:szCs w:val="18"/>
                <w:lang w:eastAsia="de-DE"/>
              </w:rPr>
            </w:pPr>
          </w:p>
        </w:tc>
        <w:tc>
          <w:tcPr>
            <w:tcW w:w="4677" w:type="dxa"/>
            <w:shd w:val="clear" w:color="auto" w:fill="auto"/>
          </w:tcPr>
          <w:p w:rsidR="00C42DD2" w:rsidRPr="00C42DD2" w:rsidRDefault="00C42DD2" w:rsidP="006A4470">
            <w:pPr>
              <w:pStyle w:val="Default"/>
              <w:numPr>
                <w:ilvl w:val="1"/>
                <w:numId w:val="38"/>
              </w:numPr>
              <w:rPr>
                <w:rFonts w:ascii="Messina Sans Book" w:eastAsia="Times New Roman" w:hAnsi="Messina Sans Book" w:cs="Times New Roman"/>
                <w:color w:val="auto"/>
                <w:sz w:val="18"/>
                <w:szCs w:val="18"/>
                <w:lang w:eastAsia="de-DE"/>
              </w:rPr>
            </w:pPr>
            <w:r w:rsidRPr="00C42DD2">
              <w:rPr>
                <w:rFonts w:ascii="Messina Sans Book" w:eastAsia="Times New Roman" w:hAnsi="Messina Sans Book" w:cs="Times New Roman"/>
                <w:color w:val="auto"/>
                <w:sz w:val="18"/>
                <w:szCs w:val="18"/>
                <w:lang w:eastAsia="de-DE"/>
              </w:rPr>
              <w:t xml:space="preserve">Bei unklarer Verantwortung: Transparenz schaffen, zum Beispiel Rollen und Verantwortlichkeiten klären, </w:t>
            </w:r>
          </w:p>
          <w:p w:rsidR="00C42DD2" w:rsidRPr="00C42DD2" w:rsidRDefault="00C42DD2" w:rsidP="00744460">
            <w:pPr>
              <w:pStyle w:val="Default"/>
              <w:numPr>
                <w:ilvl w:val="1"/>
                <w:numId w:val="38"/>
              </w:numPr>
              <w:rPr>
                <w:rFonts w:ascii="Messina Sans Book" w:eastAsia="Times New Roman" w:hAnsi="Messina Sans Book" w:cs="Times New Roman"/>
                <w:color w:val="auto"/>
                <w:sz w:val="18"/>
                <w:szCs w:val="18"/>
                <w:lang w:eastAsia="de-DE"/>
              </w:rPr>
            </w:pPr>
            <w:r w:rsidRPr="00C42DD2">
              <w:rPr>
                <w:rFonts w:ascii="Messina Sans Book" w:eastAsia="Times New Roman" w:hAnsi="Messina Sans Book" w:cs="Times New Roman"/>
                <w:color w:val="auto"/>
                <w:sz w:val="18"/>
                <w:szCs w:val="18"/>
                <w:lang w:eastAsia="de-DE"/>
              </w:rPr>
              <w:t>bei zu hoher Verantwortung: Qualifikation anpassen und/oder Verantwortung spezifizieren und kleinere Verantwortungsbereiche schaffen, die dann von unter</w:t>
            </w:r>
            <w:r w:rsidRPr="00C42DD2">
              <w:rPr>
                <w:rFonts w:ascii="Messina Sans Book" w:eastAsia="Times New Roman" w:hAnsi="Messina Sans Book" w:cs="Times New Roman"/>
                <w:color w:val="auto"/>
                <w:sz w:val="18"/>
                <w:szCs w:val="18"/>
                <w:lang w:eastAsia="de-DE"/>
              </w:rPr>
              <w:softHyphen/>
              <w:t>schiedlichen Personen getragen werden, soziale Unterstützung ermöglichen, systematische Personalentwicklung umsetzen, bei zu niedriger Verantwortung: Aufgabenerweiterung, -anreicherung (</w:t>
            </w:r>
            <w:proofErr w:type="spellStart"/>
            <w:r w:rsidRPr="00C42DD2">
              <w:rPr>
                <w:rFonts w:ascii="Messina Sans Book" w:eastAsia="Times New Roman" w:hAnsi="Messina Sans Book" w:cs="Times New Roman"/>
                <w:color w:val="auto"/>
                <w:sz w:val="18"/>
                <w:szCs w:val="18"/>
                <w:lang w:eastAsia="de-DE"/>
              </w:rPr>
              <w:t>job</w:t>
            </w:r>
            <w:proofErr w:type="spellEnd"/>
            <w:r w:rsidRPr="00C42DD2">
              <w:rPr>
                <w:rFonts w:ascii="Messina Sans Book" w:eastAsia="Times New Roman" w:hAnsi="Messina Sans Book" w:cs="Times New Roman"/>
                <w:color w:val="auto"/>
                <w:sz w:val="18"/>
                <w:szCs w:val="18"/>
                <w:lang w:eastAsia="de-DE"/>
              </w:rPr>
              <w:t xml:space="preserve"> </w:t>
            </w:r>
            <w:proofErr w:type="spellStart"/>
            <w:r w:rsidRPr="00C42DD2">
              <w:rPr>
                <w:rFonts w:ascii="Messina Sans Book" w:eastAsia="Times New Roman" w:hAnsi="Messina Sans Book" w:cs="Times New Roman"/>
                <w:color w:val="auto"/>
                <w:sz w:val="18"/>
                <w:szCs w:val="18"/>
                <w:lang w:eastAsia="de-DE"/>
              </w:rPr>
              <w:t>enlargement</w:t>
            </w:r>
            <w:proofErr w:type="spellEnd"/>
            <w:r w:rsidRPr="00C42DD2">
              <w:rPr>
                <w:rFonts w:ascii="Messina Sans Book" w:eastAsia="Times New Roman" w:hAnsi="Messina Sans Book" w:cs="Times New Roman"/>
                <w:color w:val="auto"/>
                <w:sz w:val="18"/>
                <w:szCs w:val="18"/>
                <w:lang w:eastAsia="de-DE"/>
              </w:rPr>
              <w:t xml:space="preserve">, </w:t>
            </w:r>
            <w:proofErr w:type="spellStart"/>
            <w:r w:rsidRPr="00C42DD2">
              <w:rPr>
                <w:rFonts w:ascii="Messina Sans Book" w:eastAsia="Times New Roman" w:hAnsi="Messina Sans Book" w:cs="Times New Roman"/>
                <w:color w:val="auto"/>
                <w:sz w:val="18"/>
                <w:szCs w:val="18"/>
                <w:lang w:eastAsia="de-DE"/>
              </w:rPr>
              <w:t>job</w:t>
            </w:r>
            <w:proofErr w:type="spellEnd"/>
            <w:r w:rsidRPr="00C42DD2">
              <w:rPr>
                <w:rFonts w:ascii="Messina Sans Book" w:eastAsia="Times New Roman" w:hAnsi="Messina Sans Book" w:cs="Times New Roman"/>
                <w:color w:val="auto"/>
                <w:sz w:val="18"/>
                <w:szCs w:val="18"/>
                <w:lang w:eastAsia="de-DE"/>
              </w:rPr>
              <w:t xml:space="preserve"> </w:t>
            </w:r>
            <w:proofErr w:type="spellStart"/>
            <w:r w:rsidRPr="00C42DD2">
              <w:rPr>
                <w:rFonts w:ascii="Messina Sans Book" w:eastAsia="Times New Roman" w:hAnsi="Messina Sans Book" w:cs="Times New Roman"/>
                <w:color w:val="auto"/>
                <w:sz w:val="18"/>
                <w:szCs w:val="18"/>
                <w:lang w:eastAsia="de-DE"/>
              </w:rPr>
              <w:t>enrichment</w:t>
            </w:r>
            <w:proofErr w:type="spellEnd"/>
            <w:r w:rsidRPr="00C42DD2">
              <w:rPr>
                <w:rFonts w:ascii="Messina Sans Book" w:eastAsia="Times New Roman" w:hAnsi="Messina Sans Book" w:cs="Times New Roman"/>
                <w:color w:val="auto"/>
                <w:sz w:val="18"/>
                <w:szCs w:val="18"/>
                <w:lang w:eastAsia="de-DE"/>
              </w:rPr>
              <w:t>) einführen.</w:t>
            </w: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Werden emotionale Belastungssituationen durch kollegiale Unterstützung, Beratungs- und Trainingsangebote aufgefangen?</w:t>
            </w:r>
          </w:p>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Gibt es Möglichkeiten der Rufumleitung, um konzentriert und störungsfrei zu arbeiten?</w:t>
            </w:r>
          </w:p>
        </w:tc>
        <w:tc>
          <w:tcPr>
            <w:tcW w:w="4111" w:type="dxa"/>
            <w:shd w:val="clear" w:color="auto" w:fill="auto"/>
          </w:tcPr>
          <w:p w:rsidR="00C42DD2" w:rsidRPr="00C42DD2" w:rsidRDefault="00C42DD2" w:rsidP="00993A82">
            <w:pPr>
              <w:rPr>
                <w:rFonts w:ascii="Messina Sans Book" w:hAnsi="Messina Sans Book"/>
                <w:sz w:val="18"/>
                <w:szCs w:val="18"/>
              </w:rPr>
            </w:pPr>
            <w:r w:rsidRPr="00C42DD2">
              <w:rPr>
                <w:rFonts w:ascii="Messina Sans Book" w:hAnsi="Messina Sans Book"/>
                <w:sz w:val="18"/>
                <w:szCs w:val="18"/>
              </w:rPr>
              <w:t xml:space="preserve">durch das Erleben emotional stark berührender Ereignisse etwa kritische Anrufe, Besucher oder Mitarbeitende; </w:t>
            </w:r>
          </w:p>
          <w:p w:rsidR="00C42DD2" w:rsidRPr="00C42DD2" w:rsidRDefault="00C42DD2" w:rsidP="00993A82">
            <w:pPr>
              <w:rPr>
                <w:rFonts w:ascii="Messina Sans Book" w:hAnsi="Messina Sans Book"/>
                <w:sz w:val="18"/>
                <w:szCs w:val="18"/>
              </w:rPr>
            </w:pPr>
            <w:r w:rsidRPr="00C42DD2">
              <w:rPr>
                <w:rFonts w:ascii="Messina Sans Book" w:hAnsi="Messina Sans Book"/>
                <w:sz w:val="18"/>
                <w:szCs w:val="18"/>
              </w:rPr>
              <w:t>durch das ständige Eingehen auf die Bedürfnisse anderer Menschen (z.B. auf Kundinnen/Kunden, Kollegen/innen),</w:t>
            </w:r>
          </w:p>
          <w:p w:rsidR="00C42DD2" w:rsidRPr="00C42DD2" w:rsidRDefault="00C42DD2" w:rsidP="00993A82">
            <w:pPr>
              <w:rPr>
                <w:rFonts w:ascii="Messina Sans Book" w:hAnsi="Messina Sans Book"/>
                <w:sz w:val="18"/>
                <w:szCs w:val="18"/>
              </w:rPr>
            </w:pPr>
            <w:r w:rsidRPr="00C42DD2">
              <w:rPr>
                <w:rFonts w:ascii="Messina Sans Book" w:hAnsi="Messina Sans Book"/>
                <w:sz w:val="18"/>
                <w:szCs w:val="18"/>
              </w:rPr>
              <w:t xml:space="preserve">durch permanentes Zeigen geforderter Emotionen, unabhängig von eigenen Empfindungen, </w:t>
            </w:r>
          </w:p>
          <w:p w:rsidR="00C42DD2" w:rsidRPr="00C42DD2" w:rsidRDefault="00C42DD2" w:rsidP="00126FFA">
            <w:pPr>
              <w:rPr>
                <w:rFonts w:ascii="Messina Sans Book" w:hAnsi="Messina Sans Book"/>
                <w:sz w:val="18"/>
                <w:szCs w:val="18"/>
              </w:rPr>
            </w:pPr>
            <w:r w:rsidRPr="00C42DD2">
              <w:rPr>
                <w:rFonts w:ascii="Messina Sans Book" w:hAnsi="Messina Sans Book"/>
                <w:sz w:val="18"/>
                <w:szCs w:val="18"/>
              </w:rPr>
              <w:t xml:space="preserve">Bedrohung durch (verbale) Gewalt durch andere Personen </w:t>
            </w:r>
          </w:p>
        </w:tc>
        <w:tc>
          <w:tcPr>
            <w:tcW w:w="4677" w:type="dxa"/>
            <w:shd w:val="clear" w:color="auto" w:fill="auto"/>
          </w:tcPr>
          <w:p w:rsidR="00C42DD2" w:rsidRPr="00C42DD2" w:rsidRDefault="00C42DD2" w:rsidP="00993A82">
            <w:pPr>
              <w:rPr>
                <w:rFonts w:ascii="Messina Sans Book" w:hAnsi="Messina Sans Book"/>
                <w:sz w:val="18"/>
                <w:szCs w:val="18"/>
              </w:rPr>
            </w:pPr>
            <w:r w:rsidRPr="00C42DD2">
              <w:rPr>
                <w:rFonts w:ascii="Messina Sans Book" w:hAnsi="Messina Sans Book"/>
                <w:sz w:val="18"/>
                <w:szCs w:val="18"/>
              </w:rPr>
              <w:t>Soziale Unterstützung ermöglichen, zum Bei</w:t>
            </w:r>
            <w:r w:rsidRPr="00C42DD2">
              <w:rPr>
                <w:rFonts w:ascii="Messina Sans Book" w:hAnsi="Messina Sans Book"/>
                <w:sz w:val="18"/>
                <w:szCs w:val="18"/>
              </w:rPr>
              <w:softHyphen/>
              <w:t>spiel bei Bedarf Hilfe holen können, soziale und kommunikative Kompetenzen erweitern, zum Beispiel mit Deeskalationstrainings, Supervisions- und/oder Coaching-Angebote schaffen, Gruppengespräche führen, im Bereich Unternehmenskultur: Grenzen festlegen (Wann darf „Nein“ gesagt werden?), Arbeitsplatzwechsel oder Mischtätigkeiten ermöglichen, die einen Wechsel zu Anforde</w:t>
            </w:r>
            <w:r w:rsidRPr="00C42DD2">
              <w:rPr>
                <w:rFonts w:ascii="Messina Sans Book" w:hAnsi="Messina Sans Book"/>
                <w:sz w:val="18"/>
                <w:szCs w:val="18"/>
              </w:rPr>
              <w:softHyphen/>
              <w:t xml:space="preserve">rungen ohne Emotionsarbeit ermöglichen. </w:t>
            </w:r>
          </w:p>
          <w:p w:rsidR="00C42DD2" w:rsidRPr="00C42DD2" w:rsidRDefault="00C42DD2" w:rsidP="00993A82">
            <w:pPr>
              <w:rPr>
                <w:rFonts w:ascii="Messina Sans Book" w:hAnsi="Messina Sans Book"/>
                <w:sz w:val="18"/>
                <w:szCs w:val="18"/>
              </w:rPr>
            </w:pP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Erfordert die Erledigung der Arbeitspakete Mehrstunden und die Reduzierung von Pausen?</w:t>
            </w:r>
          </w:p>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Werden Pausen (-Regelungen) eingehalt? Werden die Arbeitszeit- und Pausenregelungen als ungünstig empfunden?</w:t>
            </w:r>
          </w:p>
        </w:tc>
        <w:tc>
          <w:tcPr>
            <w:tcW w:w="4111" w:type="dxa"/>
            <w:shd w:val="clear" w:color="auto" w:fill="auto"/>
          </w:tcPr>
          <w:p w:rsidR="00C42DD2" w:rsidRPr="00C42DD2" w:rsidRDefault="00C42DD2" w:rsidP="00744460">
            <w:pPr>
              <w:rPr>
                <w:rFonts w:ascii="Messina Sans Book" w:hAnsi="Messina Sans Book"/>
                <w:sz w:val="18"/>
                <w:szCs w:val="18"/>
              </w:rPr>
            </w:pPr>
            <w:r w:rsidRPr="00C42DD2">
              <w:rPr>
                <w:rFonts w:ascii="Messina Sans Book" w:hAnsi="Messina Sans Book"/>
                <w:sz w:val="18"/>
                <w:szCs w:val="18"/>
              </w:rPr>
              <w:t xml:space="preserve">wechselnde oder lange Arbeitszeit, ungünstig gestaltete Schichtarbeit, umfangreiche Überstunden, unzureichendes Pausenregime, Arbeit auf Abruf </w:t>
            </w:r>
          </w:p>
        </w:tc>
        <w:tc>
          <w:tcPr>
            <w:tcW w:w="4677" w:type="dxa"/>
            <w:shd w:val="clear" w:color="auto" w:fill="auto"/>
          </w:tcPr>
          <w:p w:rsidR="00C42DD2" w:rsidRPr="00C42DD2" w:rsidRDefault="00C42DD2" w:rsidP="00351E1D">
            <w:pPr>
              <w:rPr>
                <w:rFonts w:ascii="Messina Sans Book" w:hAnsi="Messina Sans Book"/>
                <w:sz w:val="18"/>
                <w:szCs w:val="18"/>
              </w:rPr>
            </w:pPr>
            <w:r w:rsidRPr="00C42DD2">
              <w:rPr>
                <w:rFonts w:ascii="Messina Sans Book" w:hAnsi="Messina Sans Book"/>
                <w:sz w:val="18"/>
                <w:szCs w:val="18"/>
              </w:rPr>
              <w:t xml:space="preserve">Ausgleichszeiten vorsehen, für ausreichende Ruhe- und Erholungszeiten (siehe Arbeitszeitgesetz) sorgen, Einfluss auf die Arbeitszeitgestaltung gewähren, wie zum Beispiel gesundheitsförderliche Dienstplangestaltung vornehmen, arbeitswissenschaftliche Empfehlungen beachten, Personalbedarf anpassen, Verhaltensprävention durchführen, zum Beispiel den betroffenen Beschäftigten Sinn und Zweck der Pausen erklären. </w:t>
            </w: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Gibt es häufig einen Leistungs-, Erledigungs- und Zeitdruck?</w:t>
            </w:r>
          </w:p>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Gibt es häufig Arbeitsunterbrechungen, Anfragen und Störungen?</w:t>
            </w:r>
          </w:p>
        </w:tc>
        <w:tc>
          <w:tcPr>
            <w:tcW w:w="4111" w:type="dxa"/>
            <w:shd w:val="clear" w:color="auto" w:fill="auto"/>
          </w:tcPr>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 xml:space="preserve">Zeitdruck/hohe Arbeitsintensität </w:t>
            </w:r>
          </w:p>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 xml:space="preserve">häufige Störungen/Unterbrechungen, </w:t>
            </w:r>
          </w:p>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 xml:space="preserve">hohe Taktbindung </w:t>
            </w:r>
          </w:p>
        </w:tc>
        <w:tc>
          <w:tcPr>
            <w:tcW w:w="4677" w:type="dxa"/>
            <w:shd w:val="clear" w:color="auto" w:fill="auto"/>
          </w:tcPr>
          <w:p w:rsidR="00C42DD2" w:rsidRPr="00C42DD2" w:rsidRDefault="00C42DD2" w:rsidP="00744460">
            <w:pPr>
              <w:rPr>
                <w:rFonts w:ascii="Messina Sans Book" w:hAnsi="Messina Sans Book"/>
                <w:sz w:val="18"/>
                <w:szCs w:val="18"/>
              </w:rPr>
            </w:pPr>
            <w:r w:rsidRPr="00C42DD2">
              <w:rPr>
                <w:rFonts w:ascii="Messina Sans Book" w:hAnsi="Messina Sans Book"/>
                <w:sz w:val="18"/>
                <w:szCs w:val="18"/>
              </w:rPr>
              <w:t xml:space="preserve">Arbeitsmenge überprüfen und gegebenenfalls reduzieren, inhaltliche und zeitliche Freiheitsgrade schaffen, technische Hilfe vorsehen, störungsfreie Arbeitszeiten einrichten, zum Beispiel feste Besuchs- oder Beratungszeiten, vorbereitende Instandhaltung durchführen, regelmäßige Gruppenberatungen durchführen: Störungen thematisieren. </w:t>
            </w: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26595B">
            <w:pPr>
              <w:rPr>
                <w:rFonts w:ascii="Messina Sans Book" w:hAnsi="Messina Sans Book"/>
                <w:sz w:val="18"/>
                <w:szCs w:val="18"/>
              </w:rPr>
            </w:pPr>
            <w:r w:rsidRPr="00C42DD2">
              <w:rPr>
                <w:rFonts w:ascii="Messina Sans Book" w:hAnsi="Messina Sans Book"/>
                <w:sz w:val="18"/>
                <w:szCs w:val="18"/>
              </w:rPr>
              <w:t>Gibt es fachliche und menschliche Unterstützung durch Vorgesetzte und Kollegen/innen?</w:t>
            </w:r>
          </w:p>
        </w:tc>
        <w:tc>
          <w:tcPr>
            <w:tcW w:w="4111" w:type="dxa"/>
            <w:shd w:val="clear" w:color="auto" w:fill="auto"/>
          </w:tcPr>
          <w:p w:rsidR="00C42DD2" w:rsidRPr="00C42DD2" w:rsidRDefault="00C42DD2" w:rsidP="00744460">
            <w:pPr>
              <w:rPr>
                <w:rFonts w:ascii="Messina Sans Book" w:hAnsi="Messina Sans Book"/>
                <w:sz w:val="18"/>
                <w:szCs w:val="18"/>
              </w:rPr>
            </w:pPr>
            <w:r w:rsidRPr="00C42DD2">
              <w:rPr>
                <w:rFonts w:ascii="Messina Sans Book" w:hAnsi="Messina Sans Book"/>
                <w:sz w:val="18"/>
                <w:szCs w:val="18"/>
              </w:rPr>
              <w:t>isolierter Einzelarbeitsplatz, keine     oder geringe Möglichkeit der Unterstützung durch Vorgesetzte oder Kolleginnen/Kollegen, keine klar definierten Verantwortungsbereiche</w:t>
            </w:r>
          </w:p>
        </w:tc>
        <w:tc>
          <w:tcPr>
            <w:tcW w:w="4677" w:type="dxa"/>
            <w:shd w:val="clear" w:color="auto" w:fill="auto"/>
          </w:tcPr>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Einzelarbeit vermeiden, Kommunikationsregeln und -strukturen schaffen, Abstimmung ermöglichen, regelmäßige Gruppen- oder Teambesprechungen durchführen, Kommunikations- und Kooperationsmöglich</w:t>
            </w:r>
            <w:r w:rsidRPr="00C42DD2">
              <w:rPr>
                <w:rFonts w:ascii="Messina Sans Book" w:hAnsi="Messina Sans Book"/>
                <w:sz w:val="18"/>
                <w:szCs w:val="18"/>
              </w:rPr>
              <w:softHyphen/>
              <w:t>keiten und -erfordernisse erweitern.</w:t>
            </w:r>
          </w:p>
          <w:p w:rsidR="00C42DD2" w:rsidRPr="00C42DD2" w:rsidRDefault="00C42DD2" w:rsidP="00740DA2">
            <w:pPr>
              <w:rPr>
                <w:rFonts w:ascii="Messina Sans Book" w:hAnsi="Messina Sans Book"/>
                <w:sz w:val="18"/>
                <w:szCs w:val="18"/>
              </w:rPr>
            </w:pPr>
          </w:p>
          <w:p w:rsidR="00C42DD2" w:rsidRPr="00C42DD2" w:rsidRDefault="00C42DD2" w:rsidP="00740DA2">
            <w:pPr>
              <w:rPr>
                <w:rFonts w:ascii="Messina Sans Book" w:hAnsi="Messina Sans Book"/>
                <w:sz w:val="18"/>
                <w:szCs w:val="18"/>
              </w:rPr>
            </w:pP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6A4470">
            <w:pPr>
              <w:rPr>
                <w:rFonts w:ascii="Messina Sans Book" w:hAnsi="Messina Sans Book"/>
                <w:sz w:val="18"/>
                <w:szCs w:val="18"/>
              </w:rPr>
            </w:pPr>
            <w:r w:rsidRPr="00C42DD2">
              <w:rPr>
                <w:rFonts w:ascii="Messina Sans Book" w:hAnsi="Messina Sans Book"/>
                <w:sz w:val="18"/>
                <w:szCs w:val="18"/>
              </w:rPr>
              <w:t xml:space="preserve">Gibt es eine kollegiale Kultur? Gibt es eine Konfliktkultur? Wird ein Konkurrenzdruck oder eine Isolation erlebt? </w:t>
            </w:r>
          </w:p>
        </w:tc>
        <w:tc>
          <w:tcPr>
            <w:tcW w:w="4111" w:type="dxa"/>
            <w:shd w:val="clear" w:color="auto" w:fill="auto"/>
          </w:tcPr>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 xml:space="preserve">zu geringe/zu hohe Zahl sozialer Kontakte, häufige Streitigkeiten und Konflikte, Art der Konflikte: Soziale Drucksituation, fehlende soziale Unterstützung </w:t>
            </w:r>
          </w:p>
          <w:p w:rsidR="00C42DD2" w:rsidRPr="00C42DD2" w:rsidRDefault="00C42DD2" w:rsidP="00740DA2">
            <w:pPr>
              <w:rPr>
                <w:rFonts w:ascii="Messina Sans Book" w:hAnsi="Messina Sans Book"/>
                <w:sz w:val="18"/>
                <w:szCs w:val="18"/>
              </w:rPr>
            </w:pPr>
          </w:p>
        </w:tc>
        <w:tc>
          <w:tcPr>
            <w:tcW w:w="4677" w:type="dxa"/>
            <w:shd w:val="clear" w:color="auto" w:fill="auto"/>
          </w:tcPr>
          <w:p w:rsidR="00C42DD2" w:rsidRPr="00C42DD2" w:rsidRDefault="00C42DD2" w:rsidP="00744460">
            <w:pPr>
              <w:rPr>
                <w:rFonts w:ascii="Messina Sans Book" w:hAnsi="Messina Sans Book"/>
                <w:sz w:val="18"/>
                <w:szCs w:val="18"/>
              </w:rPr>
            </w:pPr>
            <w:r w:rsidRPr="00C42DD2">
              <w:rPr>
                <w:rFonts w:ascii="Messina Sans Book" w:hAnsi="Messina Sans Book"/>
                <w:sz w:val="18"/>
                <w:szCs w:val="18"/>
              </w:rPr>
              <w:t xml:space="preserve">Aufgabenverteilung ändern, für klare Aufgaben- und Rollenverteilung sorgen, zeitliche und inhaltliche Freiheitsgrade schaffen, erreichbare Ziele festlegen, regelmäßige Teambesprechungen vorsehen, offene Kommunikation und Konfliktbewältigung fördern, Konflikte zeitnah ansprechen und klären, Schulungen anbieten, Mitarbeiterinnen und Mitarbeiter vor Veränderungen informieren und gegebenenfalls einbeziehen, gegenseitige Wertschätzung fördern, Teamklima überprüfen, Gruppenmoderation oder Coaching ermöglichen. </w:t>
            </w: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744460">
            <w:pPr>
              <w:rPr>
                <w:rFonts w:ascii="Messina Sans Book" w:hAnsi="Messina Sans Book"/>
                <w:sz w:val="18"/>
                <w:szCs w:val="18"/>
              </w:rPr>
            </w:pPr>
            <w:r w:rsidRPr="00C42DD2">
              <w:rPr>
                <w:rFonts w:ascii="Messina Sans Book" w:hAnsi="Messina Sans Book"/>
                <w:sz w:val="18"/>
                <w:szCs w:val="18"/>
              </w:rPr>
              <w:t>Sorgt die/der Vorgesetzte für eine Balance von Kompetenzen und Arbeitsanforderungen? Werden passende Entwicklungs- und Qualifikationsmöglichkeiten angeboten? Gibt es klare Ziele und Aufgaben? Gibt es Anerkennung, Wertschätzung und Unterstützung? Werden Aspekte der Vereinbarkeit von Beruf und Familie sowie des Arbeitsschutzes berücksichtigt? Werden Jahresgespräche durchgeführt?</w:t>
            </w:r>
          </w:p>
        </w:tc>
        <w:tc>
          <w:tcPr>
            <w:tcW w:w="4111" w:type="dxa"/>
            <w:shd w:val="clear" w:color="auto" w:fill="auto"/>
          </w:tcPr>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 xml:space="preserve">keine Qualifizierung der Führungskräfte </w:t>
            </w:r>
          </w:p>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 xml:space="preserve">fehlendes Feedback, fehlende Anerkennung für erbrachte Leistungen </w:t>
            </w:r>
          </w:p>
          <w:p w:rsidR="00C42DD2" w:rsidRPr="00C42DD2" w:rsidRDefault="00C42DD2" w:rsidP="00157E3F">
            <w:pPr>
              <w:rPr>
                <w:rFonts w:ascii="Messina Sans Book" w:hAnsi="Messina Sans Book"/>
                <w:sz w:val="18"/>
                <w:szCs w:val="18"/>
              </w:rPr>
            </w:pPr>
            <w:r w:rsidRPr="00C42DD2">
              <w:rPr>
                <w:rFonts w:ascii="Messina Sans Book" w:hAnsi="Messina Sans Book"/>
                <w:sz w:val="18"/>
                <w:szCs w:val="18"/>
              </w:rPr>
              <w:t xml:space="preserve">fehlende Führung, fehlende Unterstützung im Bedarfsfall </w:t>
            </w:r>
          </w:p>
        </w:tc>
        <w:tc>
          <w:tcPr>
            <w:tcW w:w="4677" w:type="dxa"/>
            <w:shd w:val="clear" w:color="auto" w:fill="auto"/>
          </w:tcPr>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Arbeitsablauf und -organisation überprüfen, Rollen und Verantwortlichkeiten klären, Mehrfachunterstellungen vermeiden, offene Kommunikation und Kooperation fördern, systematische Personalauswahl und -entwick</w:t>
            </w:r>
            <w:r w:rsidRPr="00C42DD2">
              <w:rPr>
                <w:rFonts w:ascii="Messina Sans Book" w:hAnsi="Messina Sans Book"/>
                <w:sz w:val="18"/>
                <w:szCs w:val="18"/>
              </w:rPr>
              <w:softHyphen/>
              <w:t xml:space="preserve">lung für Führungspositionen umsetzen, </w:t>
            </w:r>
          </w:p>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 xml:space="preserve">Führungsleitlinien erstellen und leben, regelmäßige Mitarbeitergespräche führen, Überprüfung der Führungswirksamkeit durch Selbst- und Fremdeinschätzung (BIF). </w:t>
            </w:r>
          </w:p>
          <w:p w:rsidR="00C42DD2" w:rsidRPr="00C42DD2" w:rsidRDefault="00C42DD2" w:rsidP="00740DA2">
            <w:pPr>
              <w:rPr>
                <w:rFonts w:ascii="Messina Sans Book" w:hAnsi="Messina Sans Book"/>
                <w:sz w:val="18"/>
                <w:szCs w:val="18"/>
              </w:rPr>
            </w:pP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r w:rsidR="00C42DD2" w:rsidRPr="00C42DD2" w:rsidTr="00C42DD2">
        <w:trPr>
          <w:cantSplit/>
        </w:trPr>
        <w:tc>
          <w:tcPr>
            <w:tcW w:w="630" w:type="dxa"/>
            <w:vAlign w:val="center"/>
          </w:tcPr>
          <w:p w:rsidR="00C42DD2" w:rsidRPr="00C42DD2" w:rsidRDefault="00C42DD2" w:rsidP="006A4470">
            <w:pPr>
              <w:pStyle w:val="Listenabsatz"/>
              <w:numPr>
                <w:ilvl w:val="0"/>
                <w:numId w:val="34"/>
              </w:numPr>
              <w:spacing w:after="200" w:line="276" w:lineRule="auto"/>
              <w:ind w:left="558" w:hanging="425"/>
              <w:rPr>
                <w:rFonts w:ascii="Messina Sans Book" w:hAnsi="Messina Sans Book" w:cs="Arial"/>
                <w:b/>
                <w:sz w:val="18"/>
                <w:szCs w:val="18"/>
              </w:rPr>
            </w:pPr>
          </w:p>
        </w:tc>
        <w:tc>
          <w:tcPr>
            <w:tcW w:w="3544" w:type="dxa"/>
            <w:shd w:val="clear" w:color="auto" w:fill="auto"/>
          </w:tcPr>
          <w:p w:rsidR="00C42DD2" w:rsidRPr="00C42DD2" w:rsidRDefault="00C42DD2" w:rsidP="00466563">
            <w:pPr>
              <w:rPr>
                <w:rFonts w:ascii="Messina Sans Book" w:hAnsi="Messina Sans Book"/>
                <w:sz w:val="18"/>
                <w:szCs w:val="18"/>
              </w:rPr>
            </w:pPr>
            <w:r w:rsidRPr="00C42DD2">
              <w:rPr>
                <w:rFonts w:ascii="Messina Sans Book" w:hAnsi="Messina Sans Book"/>
                <w:sz w:val="18"/>
                <w:szCs w:val="18"/>
              </w:rPr>
              <w:t>In welchem Umfang wird Homeoffice genutzt? Wie wird die Nutzung erlebt?</w:t>
            </w:r>
          </w:p>
        </w:tc>
        <w:tc>
          <w:tcPr>
            <w:tcW w:w="4111" w:type="dxa"/>
            <w:shd w:val="clear" w:color="auto" w:fill="auto"/>
          </w:tcPr>
          <w:p w:rsidR="00C42DD2" w:rsidRPr="00C42DD2" w:rsidRDefault="00C42DD2" w:rsidP="00B45420">
            <w:pPr>
              <w:rPr>
                <w:rFonts w:ascii="Messina Sans Book" w:hAnsi="Messina Sans Book"/>
                <w:sz w:val="18"/>
                <w:szCs w:val="18"/>
              </w:rPr>
            </w:pPr>
            <w:r w:rsidRPr="00C42DD2">
              <w:rPr>
                <w:rFonts w:ascii="Messina Sans Book" w:hAnsi="Messina Sans Book"/>
                <w:sz w:val="18"/>
                <w:szCs w:val="18"/>
              </w:rPr>
              <w:t xml:space="preserve">räumliche Mobilität, zeitliche Flexibilisierung, reduzierte Abgrenzung zwischen Arbeit und Privatleben </w:t>
            </w:r>
          </w:p>
        </w:tc>
        <w:tc>
          <w:tcPr>
            <w:tcW w:w="4677" w:type="dxa"/>
            <w:shd w:val="clear" w:color="auto" w:fill="auto"/>
          </w:tcPr>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 xml:space="preserve">Flexible Gestaltung von Arbeitszeit, Ort und Ablauf unterstützen, vielfältige Erfahrungen aus verschiedensten Arbeitstätigkeiten nutzen, Regelungen und Begrenzungen der Arbeitszeiten ermöglichen, </w:t>
            </w:r>
          </w:p>
          <w:p w:rsidR="00C42DD2" w:rsidRPr="00C42DD2" w:rsidRDefault="00C42DD2" w:rsidP="00740DA2">
            <w:pPr>
              <w:rPr>
                <w:rFonts w:ascii="Messina Sans Book" w:hAnsi="Messina Sans Book"/>
                <w:sz w:val="18"/>
                <w:szCs w:val="18"/>
              </w:rPr>
            </w:pPr>
            <w:r w:rsidRPr="00C42DD2">
              <w:rPr>
                <w:rFonts w:ascii="Messina Sans Book" w:hAnsi="Messina Sans Book"/>
                <w:sz w:val="18"/>
                <w:szCs w:val="18"/>
              </w:rPr>
              <w:t xml:space="preserve">kollegialen Austausch und gegenseitige Unterstützung fördern, gruppenautonome Vertretungsregelungen ermöglichen. </w:t>
            </w:r>
          </w:p>
        </w:tc>
        <w:tc>
          <w:tcPr>
            <w:tcW w:w="993" w:type="dxa"/>
            <w:shd w:val="clear" w:color="auto" w:fill="auto"/>
          </w:tcPr>
          <w:p w:rsidR="00C42DD2" w:rsidRPr="00C42DD2" w:rsidRDefault="00C42DD2" w:rsidP="006A4470">
            <w:pPr>
              <w:rPr>
                <w:rFonts w:ascii="Messina Sans Book" w:hAnsi="Messina Sans Book"/>
                <w:sz w:val="18"/>
                <w:szCs w:val="18"/>
              </w:rPr>
            </w:pPr>
          </w:p>
        </w:tc>
        <w:tc>
          <w:tcPr>
            <w:tcW w:w="1134" w:type="dxa"/>
            <w:shd w:val="clear" w:color="auto" w:fill="auto"/>
          </w:tcPr>
          <w:p w:rsidR="00C42DD2" w:rsidRPr="00C42DD2" w:rsidRDefault="00C42DD2" w:rsidP="006A4470">
            <w:pPr>
              <w:rPr>
                <w:rFonts w:ascii="Messina Sans Book" w:hAnsi="Messina Sans Book"/>
                <w:sz w:val="18"/>
                <w:szCs w:val="18"/>
              </w:rPr>
            </w:pPr>
          </w:p>
        </w:tc>
      </w:tr>
    </w:tbl>
    <w:p w:rsidR="002B1284" w:rsidRDefault="002B1284" w:rsidP="00F065FB">
      <w:pPr>
        <w:spacing w:line="360" w:lineRule="atLeast"/>
        <w:rPr>
          <w:b/>
          <w:sz w:val="28"/>
          <w:szCs w:val="28"/>
        </w:rPr>
      </w:pPr>
    </w:p>
    <w:p w:rsidR="002B1284" w:rsidRDefault="002B1284">
      <w:pPr>
        <w:widowControl/>
        <w:spacing w:before="0" w:after="160" w:line="259" w:lineRule="auto"/>
        <w:rPr>
          <w:b/>
          <w:sz w:val="28"/>
          <w:szCs w:val="28"/>
        </w:rPr>
      </w:pPr>
      <w:r>
        <w:rPr>
          <w:b/>
          <w:sz w:val="28"/>
          <w:szCs w:val="28"/>
        </w:rPr>
        <w:br w:type="page"/>
      </w:r>
    </w:p>
    <w:p w:rsidR="00F065FB" w:rsidRPr="00186714" w:rsidRDefault="00F065FB" w:rsidP="00F065FB">
      <w:pPr>
        <w:spacing w:line="360" w:lineRule="atLeast"/>
        <w:rPr>
          <w:b/>
          <w:sz w:val="28"/>
          <w:szCs w:val="28"/>
        </w:rPr>
      </w:pPr>
      <w:r w:rsidRPr="00186714">
        <w:rPr>
          <w:b/>
          <w:sz w:val="28"/>
          <w:szCs w:val="28"/>
        </w:rPr>
        <w:lastRenderedPageBreak/>
        <w:t>Maßnahmen</w:t>
      </w:r>
    </w:p>
    <w:p w:rsidR="00F065FB" w:rsidRPr="00274338" w:rsidRDefault="00F065FB" w:rsidP="00F065FB">
      <w:pPr>
        <w:spacing w:line="360" w:lineRule="atLeast"/>
        <w:rPr>
          <w:b/>
          <w:sz w:val="22"/>
          <w:szCs w:val="22"/>
        </w:rPr>
      </w:pPr>
      <w:r w:rsidRPr="00274338">
        <w:rPr>
          <w:b/>
          <w:sz w:val="22"/>
          <w:szCs w:val="22"/>
        </w:rPr>
        <w:t>Ergebnisse der Gefährdungsbeurteilung, festgelegte Maßnahmen und deren Überprüfung</w:t>
      </w:r>
    </w:p>
    <w:tbl>
      <w:tblPr>
        <w:tblStyle w:val="Tabellengitternetz"/>
        <w:tblW w:w="0" w:type="auto"/>
        <w:tblLook w:val="04A0" w:firstRow="1" w:lastRow="0" w:firstColumn="1" w:lastColumn="0" w:noHBand="0" w:noVBand="1"/>
      </w:tblPr>
      <w:tblGrid>
        <w:gridCol w:w="829"/>
        <w:gridCol w:w="3239"/>
        <w:gridCol w:w="1172"/>
        <w:gridCol w:w="4961"/>
        <w:gridCol w:w="903"/>
        <w:gridCol w:w="986"/>
        <w:gridCol w:w="2187"/>
      </w:tblGrid>
      <w:tr w:rsidR="00F065FB" w:rsidRPr="00274338" w:rsidTr="00C42DD2">
        <w:trPr>
          <w:trHeight w:val="345"/>
        </w:trPr>
        <w:tc>
          <w:tcPr>
            <w:tcW w:w="829" w:type="dxa"/>
            <w:vMerge w:val="restart"/>
          </w:tcPr>
          <w:p w:rsidR="00F065FB" w:rsidRPr="00274338" w:rsidRDefault="00F065FB" w:rsidP="00B27AEC">
            <w:pPr>
              <w:rPr>
                <w:b/>
              </w:rPr>
            </w:pPr>
            <w:r w:rsidRPr="00274338">
              <w:rPr>
                <w:b/>
              </w:rPr>
              <w:t xml:space="preserve">Lfd. </w:t>
            </w:r>
            <w:proofErr w:type="spellStart"/>
            <w:r w:rsidRPr="00274338">
              <w:rPr>
                <w:b/>
              </w:rPr>
              <w:t>Nr</w:t>
            </w:r>
            <w:proofErr w:type="spellEnd"/>
          </w:p>
        </w:tc>
        <w:tc>
          <w:tcPr>
            <w:tcW w:w="3239" w:type="dxa"/>
            <w:vMerge w:val="restart"/>
          </w:tcPr>
          <w:p w:rsidR="00F065FB" w:rsidRPr="00274338" w:rsidRDefault="00F065FB" w:rsidP="00B27AEC">
            <w:pPr>
              <w:rPr>
                <w:b/>
              </w:rPr>
            </w:pPr>
            <w:r w:rsidRPr="005C492D">
              <w:rPr>
                <w:b/>
              </w:rPr>
              <w:t>Gefährdung</w:t>
            </w:r>
            <w:r>
              <w:rPr>
                <w:b/>
              </w:rPr>
              <w:t>/</w:t>
            </w:r>
            <w:r w:rsidRPr="005C492D">
              <w:rPr>
                <w:b/>
              </w:rPr>
              <w:t>Belastung</w:t>
            </w:r>
            <w:r>
              <w:rPr>
                <w:b/>
              </w:rPr>
              <w:t>/</w:t>
            </w:r>
            <w:r w:rsidRPr="005C492D">
              <w:rPr>
                <w:b/>
              </w:rPr>
              <w:t>M</w:t>
            </w:r>
            <w:r>
              <w:rPr>
                <w:b/>
              </w:rPr>
              <w:t>a</w:t>
            </w:r>
            <w:r w:rsidRPr="005C492D">
              <w:rPr>
                <w:b/>
              </w:rPr>
              <w:t>ngel</w:t>
            </w:r>
          </w:p>
        </w:tc>
        <w:tc>
          <w:tcPr>
            <w:tcW w:w="1172" w:type="dxa"/>
            <w:vMerge w:val="restart"/>
          </w:tcPr>
          <w:p w:rsidR="00F065FB" w:rsidRPr="00274338" w:rsidRDefault="00F065FB" w:rsidP="00B27AEC">
            <w:pPr>
              <w:rPr>
                <w:b/>
              </w:rPr>
            </w:pPr>
            <w:r w:rsidRPr="00274338">
              <w:rPr>
                <w:b/>
              </w:rPr>
              <w:t>Risiko</w:t>
            </w:r>
            <w:r>
              <w:rPr>
                <w:b/>
              </w:rPr>
              <w:t>*</w:t>
            </w:r>
          </w:p>
        </w:tc>
        <w:tc>
          <w:tcPr>
            <w:tcW w:w="4961" w:type="dxa"/>
            <w:vMerge w:val="restart"/>
          </w:tcPr>
          <w:p w:rsidR="00F065FB" w:rsidRDefault="00F065FB" w:rsidP="00B27AEC">
            <w:pPr>
              <w:rPr>
                <w:b/>
              </w:rPr>
            </w:pPr>
            <w:r>
              <w:rPr>
                <w:b/>
              </w:rPr>
              <w:t>Festgelegte Maßnahmen</w:t>
            </w:r>
          </w:p>
          <w:p w:rsidR="00F065FB" w:rsidRPr="00274338" w:rsidRDefault="00F065FB" w:rsidP="00B27AEC">
            <w:pPr>
              <w:rPr>
                <w:b/>
              </w:rPr>
            </w:pPr>
            <w:r w:rsidRPr="00274338">
              <w:rPr>
                <w:b/>
                <w:color w:val="FF0000"/>
              </w:rPr>
              <w:t>T</w:t>
            </w:r>
            <w:r>
              <w:rPr>
                <w:b/>
              </w:rPr>
              <w:t xml:space="preserve">echnisch/ </w:t>
            </w:r>
            <w:r w:rsidRPr="00274338">
              <w:rPr>
                <w:b/>
                <w:color w:val="FF0000"/>
              </w:rPr>
              <w:t>O</w:t>
            </w:r>
            <w:r>
              <w:rPr>
                <w:b/>
              </w:rPr>
              <w:t>rganisatorisch/</w:t>
            </w:r>
            <w:r w:rsidRPr="00274338">
              <w:rPr>
                <w:b/>
                <w:color w:val="FF0000"/>
              </w:rPr>
              <w:t>P</w:t>
            </w:r>
            <w:r>
              <w:rPr>
                <w:b/>
              </w:rPr>
              <w:t>ersonenbezogen</w:t>
            </w:r>
          </w:p>
        </w:tc>
        <w:tc>
          <w:tcPr>
            <w:tcW w:w="1889" w:type="dxa"/>
            <w:gridSpan w:val="2"/>
          </w:tcPr>
          <w:p w:rsidR="00F065FB" w:rsidRPr="00274338" w:rsidRDefault="00F065FB" w:rsidP="00B27AEC">
            <w:pPr>
              <w:jc w:val="center"/>
              <w:rPr>
                <w:b/>
              </w:rPr>
            </w:pPr>
            <w:r>
              <w:rPr>
                <w:b/>
              </w:rPr>
              <w:t>Durchführung</w:t>
            </w:r>
          </w:p>
        </w:tc>
        <w:tc>
          <w:tcPr>
            <w:tcW w:w="2187" w:type="dxa"/>
            <w:vMerge w:val="restart"/>
          </w:tcPr>
          <w:p w:rsidR="00F065FB" w:rsidRPr="00274338" w:rsidRDefault="00F065FB" w:rsidP="00B27AEC">
            <w:pPr>
              <w:rPr>
                <w:b/>
              </w:rPr>
            </w:pPr>
            <w:r>
              <w:rPr>
                <w:b/>
              </w:rPr>
              <w:t>Wirksamkeit überprüfen, geprüft am /Unterschrift</w:t>
            </w:r>
          </w:p>
        </w:tc>
      </w:tr>
      <w:tr w:rsidR="00F065FB" w:rsidRPr="00274338" w:rsidTr="00C42DD2">
        <w:trPr>
          <w:trHeight w:val="344"/>
        </w:trPr>
        <w:tc>
          <w:tcPr>
            <w:tcW w:w="829" w:type="dxa"/>
            <w:vMerge/>
          </w:tcPr>
          <w:p w:rsidR="00F065FB" w:rsidRPr="00274338" w:rsidRDefault="00F065FB" w:rsidP="00B27AEC">
            <w:pPr>
              <w:rPr>
                <w:b/>
              </w:rPr>
            </w:pPr>
          </w:p>
        </w:tc>
        <w:tc>
          <w:tcPr>
            <w:tcW w:w="3239" w:type="dxa"/>
            <w:vMerge/>
          </w:tcPr>
          <w:p w:rsidR="00F065FB" w:rsidRPr="005C492D" w:rsidRDefault="00F065FB" w:rsidP="00B27AEC">
            <w:pPr>
              <w:rPr>
                <w:b/>
              </w:rPr>
            </w:pPr>
          </w:p>
        </w:tc>
        <w:tc>
          <w:tcPr>
            <w:tcW w:w="1172" w:type="dxa"/>
            <w:vMerge/>
          </w:tcPr>
          <w:p w:rsidR="00F065FB" w:rsidRPr="00274338" w:rsidRDefault="00F065FB" w:rsidP="00B27AEC">
            <w:pPr>
              <w:rPr>
                <w:b/>
              </w:rPr>
            </w:pPr>
          </w:p>
        </w:tc>
        <w:tc>
          <w:tcPr>
            <w:tcW w:w="4961" w:type="dxa"/>
            <w:vMerge/>
          </w:tcPr>
          <w:p w:rsidR="00F065FB" w:rsidRDefault="00F065FB" w:rsidP="00B27AEC">
            <w:pPr>
              <w:rPr>
                <w:b/>
              </w:rPr>
            </w:pPr>
          </w:p>
        </w:tc>
        <w:tc>
          <w:tcPr>
            <w:tcW w:w="903" w:type="dxa"/>
          </w:tcPr>
          <w:p w:rsidR="00F065FB" w:rsidRPr="00274338" w:rsidRDefault="00F065FB" w:rsidP="00B27AEC">
            <w:pPr>
              <w:rPr>
                <w:b/>
              </w:rPr>
            </w:pPr>
            <w:r>
              <w:rPr>
                <w:b/>
              </w:rPr>
              <w:t>Wer</w:t>
            </w:r>
          </w:p>
        </w:tc>
        <w:tc>
          <w:tcPr>
            <w:tcW w:w="986" w:type="dxa"/>
          </w:tcPr>
          <w:p w:rsidR="00F065FB" w:rsidRPr="00274338" w:rsidRDefault="00F065FB" w:rsidP="00B27AEC">
            <w:pPr>
              <w:rPr>
                <w:b/>
              </w:rPr>
            </w:pPr>
            <w:r>
              <w:rPr>
                <w:b/>
              </w:rPr>
              <w:t>Bis Wann</w:t>
            </w:r>
          </w:p>
        </w:tc>
        <w:tc>
          <w:tcPr>
            <w:tcW w:w="2187" w:type="dxa"/>
            <w:vMerge/>
          </w:tcPr>
          <w:p w:rsidR="00F065FB" w:rsidRPr="00274338" w:rsidRDefault="00F065FB" w:rsidP="00B27AEC">
            <w:pPr>
              <w:rPr>
                <w:b/>
              </w:rPr>
            </w:pPr>
          </w:p>
        </w:tc>
      </w:tr>
      <w:tr w:rsidR="00F065FB" w:rsidTr="00C42DD2">
        <w:tc>
          <w:tcPr>
            <w:tcW w:w="829" w:type="dxa"/>
          </w:tcPr>
          <w:p w:rsidR="00F065FB" w:rsidRDefault="00F065FB" w:rsidP="007903C3"/>
        </w:tc>
        <w:tc>
          <w:tcPr>
            <w:tcW w:w="3239" w:type="dxa"/>
          </w:tcPr>
          <w:p w:rsidR="00F065FB" w:rsidRDefault="00F065FB" w:rsidP="005F020D"/>
        </w:tc>
        <w:tc>
          <w:tcPr>
            <w:tcW w:w="1172" w:type="dxa"/>
          </w:tcPr>
          <w:p w:rsidR="00F065FB" w:rsidRDefault="00F065FB" w:rsidP="00B27AEC"/>
        </w:tc>
        <w:tc>
          <w:tcPr>
            <w:tcW w:w="4961" w:type="dxa"/>
          </w:tcPr>
          <w:p w:rsidR="00F065FB" w:rsidRDefault="00F065FB" w:rsidP="00B27AEC"/>
        </w:tc>
        <w:tc>
          <w:tcPr>
            <w:tcW w:w="903" w:type="dxa"/>
          </w:tcPr>
          <w:p w:rsidR="00F065FB" w:rsidRDefault="00F065FB" w:rsidP="00B27AEC"/>
        </w:tc>
        <w:tc>
          <w:tcPr>
            <w:tcW w:w="986" w:type="dxa"/>
          </w:tcPr>
          <w:p w:rsidR="00F065FB" w:rsidRDefault="00F065FB" w:rsidP="00B27AEC"/>
        </w:tc>
        <w:tc>
          <w:tcPr>
            <w:tcW w:w="2187" w:type="dxa"/>
          </w:tcPr>
          <w:p w:rsidR="00F065FB" w:rsidRDefault="00F065FB" w:rsidP="00B27AEC"/>
        </w:tc>
      </w:tr>
      <w:tr w:rsidR="00F065FB" w:rsidTr="00C42DD2">
        <w:tc>
          <w:tcPr>
            <w:tcW w:w="829" w:type="dxa"/>
          </w:tcPr>
          <w:p w:rsidR="00F065FB" w:rsidRDefault="00F065FB" w:rsidP="00B27AEC"/>
        </w:tc>
        <w:tc>
          <w:tcPr>
            <w:tcW w:w="3239" w:type="dxa"/>
          </w:tcPr>
          <w:p w:rsidR="00F065FB" w:rsidRDefault="00F065FB" w:rsidP="00B27AEC"/>
        </w:tc>
        <w:tc>
          <w:tcPr>
            <w:tcW w:w="1172" w:type="dxa"/>
          </w:tcPr>
          <w:p w:rsidR="00F065FB" w:rsidRDefault="00F065FB" w:rsidP="00B27AEC"/>
        </w:tc>
        <w:tc>
          <w:tcPr>
            <w:tcW w:w="4961" w:type="dxa"/>
          </w:tcPr>
          <w:p w:rsidR="00F065FB" w:rsidRDefault="00F065FB" w:rsidP="00B27AEC"/>
        </w:tc>
        <w:tc>
          <w:tcPr>
            <w:tcW w:w="903" w:type="dxa"/>
          </w:tcPr>
          <w:p w:rsidR="00F065FB" w:rsidRDefault="00F065FB" w:rsidP="00B27AEC"/>
        </w:tc>
        <w:tc>
          <w:tcPr>
            <w:tcW w:w="986" w:type="dxa"/>
          </w:tcPr>
          <w:p w:rsidR="00F065FB" w:rsidRDefault="00F065FB" w:rsidP="00B27AEC"/>
        </w:tc>
        <w:tc>
          <w:tcPr>
            <w:tcW w:w="2187" w:type="dxa"/>
          </w:tcPr>
          <w:p w:rsidR="00F065FB" w:rsidRDefault="00F065FB" w:rsidP="00B27AEC"/>
        </w:tc>
      </w:tr>
      <w:tr w:rsidR="00B45420" w:rsidTr="00C42DD2">
        <w:tc>
          <w:tcPr>
            <w:tcW w:w="829" w:type="dxa"/>
          </w:tcPr>
          <w:p w:rsidR="00B45420" w:rsidRDefault="00B45420" w:rsidP="00B27AEC"/>
        </w:tc>
        <w:tc>
          <w:tcPr>
            <w:tcW w:w="3239" w:type="dxa"/>
          </w:tcPr>
          <w:p w:rsidR="00B45420" w:rsidRDefault="00B45420" w:rsidP="00B27AEC"/>
        </w:tc>
        <w:tc>
          <w:tcPr>
            <w:tcW w:w="1172" w:type="dxa"/>
          </w:tcPr>
          <w:p w:rsidR="00B45420" w:rsidRDefault="00B45420" w:rsidP="00B27AEC"/>
        </w:tc>
        <w:tc>
          <w:tcPr>
            <w:tcW w:w="4961" w:type="dxa"/>
          </w:tcPr>
          <w:p w:rsidR="00B45420" w:rsidRDefault="00B45420" w:rsidP="00B27AEC"/>
        </w:tc>
        <w:tc>
          <w:tcPr>
            <w:tcW w:w="903" w:type="dxa"/>
          </w:tcPr>
          <w:p w:rsidR="00B45420" w:rsidRDefault="00B45420" w:rsidP="00B27AEC"/>
        </w:tc>
        <w:tc>
          <w:tcPr>
            <w:tcW w:w="986" w:type="dxa"/>
          </w:tcPr>
          <w:p w:rsidR="00B45420" w:rsidRDefault="00B45420" w:rsidP="00B27AEC"/>
        </w:tc>
        <w:tc>
          <w:tcPr>
            <w:tcW w:w="2187" w:type="dxa"/>
          </w:tcPr>
          <w:p w:rsidR="00B45420" w:rsidRDefault="00B45420" w:rsidP="00B27AEC"/>
        </w:tc>
      </w:tr>
      <w:tr w:rsidR="00F065FB" w:rsidTr="00C42DD2">
        <w:tc>
          <w:tcPr>
            <w:tcW w:w="829" w:type="dxa"/>
          </w:tcPr>
          <w:p w:rsidR="00F065FB" w:rsidRDefault="00F065FB" w:rsidP="00B27AEC"/>
        </w:tc>
        <w:tc>
          <w:tcPr>
            <w:tcW w:w="3239" w:type="dxa"/>
          </w:tcPr>
          <w:p w:rsidR="00F065FB" w:rsidRDefault="00F065FB" w:rsidP="00B27AEC"/>
        </w:tc>
        <w:tc>
          <w:tcPr>
            <w:tcW w:w="1172" w:type="dxa"/>
          </w:tcPr>
          <w:p w:rsidR="00F065FB" w:rsidRDefault="00F065FB" w:rsidP="00B27AEC"/>
        </w:tc>
        <w:tc>
          <w:tcPr>
            <w:tcW w:w="4961" w:type="dxa"/>
          </w:tcPr>
          <w:p w:rsidR="00F065FB" w:rsidRDefault="00F065FB" w:rsidP="00B27AEC"/>
        </w:tc>
        <w:tc>
          <w:tcPr>
            <w:tcW w:w="903" w:type="dxa"/>
          </w:tcPr>
          <w:p w:rsidR="00F065FB" w:rsidRDefault="00F065FB" w:rsidP="00B27AEC"/>
        </w:tc>
        <w:tc>
          <w:tcPr>
            <w:tcW w:w="986" w:type="dxa"/>
          </w:tcPr>
          <w:p w:rsidR="00F065FB" w:rsidRDefault="00F065FB" w:rsidP="00B27AEC"/>
        </w:tc>
        <w:tc>
          <w:tcPr>
            <w:tcW w:w="2187" w:type="dxa"/>
          </w:tcPr>
          <w:p w:rsidR="00F065FB" w:rsidRDefault="00F065FB" w:rsidP="00B27AEC"/>
        </w:tc>
      </w:tr>
    </w:tbl>
    <w:p w:rsidR="001124D8" w:rsidRDefault="00DE7DCF" w:rsidP="00F065FB">
      <w:r>
        <w:rPr>
          <w:noProof/>
          <w:color w:val="0000FF"/>
        </w:rPr>
        <w:drawing>
          <wp:anchor distT="0" distB="0" distL="114300" distR="114300" simplePos="0" relativeHeight="251659264" behindDoc="0" locked="0" layoutInCell="1" allowOverlap="1" wp14:anchorId="319CB983" wp14:editId="64859D52">
            <wp:simplePos x="0" y="0"/>
            <wp:positionH relativeFrom="column">
              <wp:posOffset>4115</wp:posOffset>
            </wp:positionH>
            <wp:positionV relativeFrom="paragraph">
              <wp:posOffset>73000</wp:posOffset>
            </wp:positionV>
            <wp:extent cx="4895610" cy="2965836"/>
            <wp:effectExtent l="0" t="0" r="635" b="6350"/>
            <wp:wrapNone/>
            <wp:docPr id="9" name="Grafik 9" descr="Bildergebnis für nohl ris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nohl risik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610" cy="2965836"/>
                    </a:xfrm>
                    <a:prstGeom prst="rect">
                      <a:avLst/>
                    </a:prstGeom>
                    <a:noFill/>
                    <a:ln>
                      <a:noFill/>
                    </a:ln>
                  </pic:spPr>
                </pic:pic>
              </a:graphicData>
            </a:graphic>
            <wp14:sizeRelH relativeFrom="page">
              <wp14:pctWidth>0</wp14:pctWidth>
            </wp14:sizeRelH>
            <wp14:sizeRelV relativeFrom="page">
              <wp14:pctHeight>0</wp14:pctHeight>
            </wp14:sizeRelV>
          </wp:anchor>
        </w:drawing>
      </w:r>
      <w:r w:rsidR="00F065FB">
        <w:t>*</w:t>
      </w:r>
    </w:p>
    <w:p w:rsidR="008E2BBE" w:rsidRDefault="008E2BBE" w:rsidP="00F065FB"/>
    <w:sectPr w:rsidR="008E2BBE" w:rsidSect="003B57F5">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B4" w:rsidRDefault="002529B4" w:rsidP="003B57F5">
      <w:pPr>
        <w:spacing w:before="0" w:after="0"/>
      </w:pPr>
      <w:r>
        <w:separator/>
      </w:r>
    </w:p>
  </w:endnote>
  <w:endnote w:type="continuationSeparator" w:id="0">
    <w:p w:rsidR="002529B4" w:rsidRDefault="002529B4" w:rsidP="003B57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GUV Meta-Normal">
    <w:altName w:val="DGUV Meta-Normal"/>
    <w:panose1 w:val="00000000000000000000"/>
    <w:charset w:val="00"/>
    <w:family w:val="swiss"/>
    <w:notTrueType/>
    <w:pitch w:val="default"/>
    <w:sig w:usb0="00000003" w:usb1="00000000" w:usb2="00000000" w:usb3="00000000" w:csb0="00000001" w:csb1="00000000"/>
  </w:font>
  <w:font w:name="Messina Sans Book">
    <w:panose1 w:val="00000000000000000000"/>
    <w:charset w:val="00"/>
    <w:family w:val="auto"/>
    <w:pitch w:val="variable"/>
    <w:sig w:usb0="A10000FF" w:usb1="0000207A" w:usb2="00000000" w:usb3="00000000" w:csb0="00000193" w:csb1="00000000"/>
  </w:font>
  <w:font w:name="Arial Unicode MS">
    <w:panose1 w:val="020B0604020202020204"/>
    <w:charset w:val="80"/>
    <w:family w:val="swiss"/>
    <w:pitch w:val="variable"/>
    <w:sig w:usb0="F7FFAFFF" w:usb1="E9DFFFFF" w:usb2="0000003F" w:usb3="00000000" w:csb0="003F00FF" w:csb1="00000000"/>
  </w:font>
  <w:font w:name="Tahoma">
    <w:panose1 w:val="020B0604030504040204"/>
    <w:charset w:val="00"/>
    <w:family w:val="swiss"/>
    <w:pitch w:val="variable"/>
    <w:sig w:usb0="E1002EFF" w:usb1="C000605B" w:usb2="00000029" w:usb3="00000000" w:csb0="000101FF" w:csb1="00000000"/>
  </w:font>
  <w:font w:name="DGUVMeta-Normal">
    <w:altName w:val="Cambria"/>
    <w:charset w:val="00"/>
    <w:family w:val="auto"/>
    <w:pitch w:val="variable"/>
    <w:sig w:usb0="00000003" w:usb1="4807207B"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D2" w:rsidRDefault="00C42D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B4" w:rsidRPr="00F176F0" w:rsidRDefault="00C42DD2">
    <w:pPr>
      <w:pStyle w:val="Fuzeile"/>
    </w:pPr>
    <w:r w:rsidRPr="00C42DD2">
      <w:rPr>
        <w:sz w:val="16"/>
        <w:szCs w:val="16"/>
      </w:rPr>
      <w:t>3302_FB_GB_Gefährdungsbeurteilung Verwaltung_Version_3.0_2024-04-23.docx</w:t>
    </w:r>
    <w:r w:rsidR="002529B4">
      <w:rPr>
        <w:sz w:val="16"/>
        <w:szCs w:val="16"/>
      </w:rPr>
      <w:tab/>
    </w:r>
    <w:r w:rsidR="002529B4">
      <w:rPr>
        <w:sz w:val="16"/>
        <w:szCs w:val="16"/>
      </w:rPr>
      <w:tab/>
    </w:r>
    <w:r w:rsidR="002529B4">
      <w:rPr>
        <w:sz w:val="16"/>
        <w:szCs w:val="16"/>
      </w:rPr>
      <w:tab/>
    </w:r>
    <w:r w:rsidR="002529B4">
      <w:rPr>
        <w:sz w:val="16"/>
        <w:szCs w:val="16"/>
      </w:rPr>
      <w:tab/>
    </w:r>
    <w:r w:rsidR="002529B4">
      <w:rPr>
        <w:sz w:val="16"/>
        <w:szCs w:val="16"/>
      </w:rPr>
      <w:tab/>
    </w:r>
    <w:r w:rsidR="002529B4">
      <w:rPr>
        <w:sz w:val="16"/>
        <w:szCs w:val="16"/>
      </w:rPr>
      <w:tab/>
    </w:r>
    <w:r w:rsidR="002529B4">
      <w:rPr>
        <w:sz w:val="16"/>
        <w:szCs w:val="16"/>
      </w:rPr>
      <w:tab/>
    </w:r>
    <w:r w:rsidR="002529B4" w:rsidRPr="00F176F0">
      <w:t xml:space="preserve">Seite </w:t>
    </w:r>
    <w:r w:rsidR="002529B4" w:rsidRPr="00F176F0">
      <w:rPr>
        <w:b/>
        <w:bCs/>
      </w:rPr>
      <w:fldChar w:fldCharType="begin"/>
    </w:r>
    <w:r w:rsidR="002529B4" w:rsidRPr="00F176F0">
      <w:rPr>
        <w:b/>
        <w:bCs/>
      </w:rPr>
      <w:instrText>PAGE  \* Arabic  \* MERGEFORMAT</w:instrText>
    </w:r>
    <w:r w:rsidR="002529B4" w:rsidRPr="00F176F0">
      <w:rPr>
        <w:b/>
        <w:bCs/>
      </w:rPr>
      <w:fldChar w:fldCharType="separate"/>
    </w:r>
    <w:r w:rsidR="00712372">
      <w:rPr>
        <w:b/>
        <w:bCs/>
        <w:noProof/>
      </w:rPr>
      <w:t>14</w:t>
    </w:r>
    <w:r w:rsidR="002529B4" w:rsidRPr="00F176F0">
      <w:rPr>
        <w:b/>
        <w:bCs/>
      </w:rPr>
      <w:fldChar w:fldCharType="end"/>
    </w:r>
    <w:r w:rsidR="002529B4" w:rsidRPr="00F176F0">
      <w:t xml:space="preserve"> von </w:t>
    </w:r>
    <w:r w:rsidR="002529B4" w:rsidRPr="00F176F0">
      <w:rPr>
        <w:b/>
        <w:bCs/>
      </w:rPr>
      <w:fldChar w:fldCharType="begin"/>
    </w:r>
    <w:r w:rsidR="002529B4" w:rsidRPr="00F176F0">
      <w:rPr>
        <w:b/>
        <w:bCs/>
      </w:rPr>
      <w:instrText>NUMPAGES  \* Arabic  \* MERGEFORMAT</w:instrText>
    </w:r>
    <w:r w:rsidR="002529B4" w:rsidRPr="00F176F0">
      <w:rPr>
        <w:b/>
        <w:bCs/>
      </w:rPr>
      <w:fldChar w:fldCharType="separate"/>
    </w:r>
    <w:r w:rsidR="00712372">
      <w:rPr>
        <w:b/>
        <w:bCs/>
        <w:noProof/>
      </w:rPr>
      <w:t>15</w:t>
    </w:r>
    <w:r w:rsidR="002529B4" w:rsidRPr="00F176F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D2" w:rsidRDefault="00C42D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B4" w:rsidRDefault="002529B4" w:rsidP="003B57F5">
      <w:pPr>
        <w:spacing w:before="0" w:after="0"/>
      </w:pPr>
      <w:r>
        <w:separator/>
      </w:r>
    </w:p>
  </w:footnote>
  <w:footnote w:type="continuationSeparator" w:id="0">
    <w:p w:rsidR="002529B4" w:rsidRDefault="002529B4" w:rsidP="003B57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D2" w:rsidRDefault="00C42D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B4" w:rsidRPr="003B57F5" w:rsidRDefault="00C42DD2" w:rsidP="003B57F5">
    <w:pPr>
      <w:pStyle w:val="Kopfzeile"/>
    </w:pPr>
    <w:r w:rsidRPr="000E0171">
      <w:rPr>
        <w:noProof/>
      </w:rPr>
      <w:drawing>
        <wp:anchor distT="0" distB="0" distL="114300" distR="114300" simplePos="0" relativeHeight="251658240" behindDoc="1" locked="0" layoutInCell="1" allowOverlap="1">
          <wp:simplePos x="0" y="0"/>
          <wp:positionH relativeFrom="column">
            <wp:posOffset>7966997</wp:posOffset>
          </wp:positionH>
          <wp:positionV relativeFrom="paragraph">
            <wp:posOffset>-321718</wp:posOffset>
          </wp:positionV>
          <wp:extent cx="1904365" cy="1335405"/>
          <wp:effectExtent l="0" t="0" r="0" b="0"/>
          <wp:wrapTight wrapText="bothSides">
            <wp:wrapPolygon edited="0">
              <wp:start x="7346" y="2465"/>
              <wp:lineTo x="1945" y="3389"/>
              <wp:lineTo x="1513" y="3698"/>
              <wp:lineTo x="1513" y="11401"/>
              <wp:lineTo x="4754" y="12942"/>
              <wp:lineTo x="11236" y="13558"/>
              <wp:lineTo x="12532" y="18796"/>
              <wp:lineTo x="13829" y="18796"/>
              <wp:lineTo x="14261" y="17872"/>
              <wp:lineTo x="15125" y="14174"/>
              <wp:lineTo x="15341" y="11093"/>
              <wp:lineTo x="13180" y="9552"/>
              <wp:lineTo x="7130" y="8011"/>
              <wp:lineTo x="19663" y="7395"/>
              <wp:lineTo x="20095" y="4006"/>
              <wp:lineTo x="13829" y="2465"/>
              <wp:lineTo x="7346" y="2465"/>
            </wp:wrapPolygon>
          </wp:wrapTight>
          <wp:docPr id="105623336" name="Grafik 1056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54487" name="Grafik 1342154487"/>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904365" cy="13354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D2" w:rsidRDefault="00C42D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abstractNum w:abstractNumId="0" w15:restartNumberingAfterBreak="0">
    <w:nsid w:val="D0BC4673"/>
    <w:multiLevelType w:val="hybridMultilevel"/>
    <w:tmpl w:val="3F6C4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B98C85"/>
    <w:multiLevelType w:val="hybridMultilevel"/>
    <w:tmpl w:val="94335E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EB7D8C"/>
    <w:multiLevelType w:val="hybridMultilevel"/>
    <w:tmpl w:val="4E60CBD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258D4F"/>
    <w:multiLevelType w:val="hybridMultilevel"/>
    <w:tmpl w:val="4D736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717D72"/>
    <w:multiLevelType w:val="hybridMultilevel"/>
    <w:tmpl w:val="B47C8336"/>
    <w:lvl w:ilvl="0" w:tplc="C9E04B4A">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A536A6"/>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3E69CC"/>
    <w:multiLevelType w:val="hybridMultilevel"/>
    <w:tmpl w:val="2B26A770"/>
    <w:lvl w:ilvl="0" w:tplc="5F1899CA">
      <w:start w:val="1"/>
      <w:numFmt w:val="decimal"/>
      <w:lvlText w:val="8.%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FE29D2"/>
    <w:multiLevelType w:val="hybridMultilevel"/>
    <w:tmpl w:val="1CD215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0E84633"/>
    <w:multiLevelType w:val="hybridMultilevel"/>
    <w:tmpl w:val="8EBC6008"/>
    <w:lvl w:ilvl="0" w:tplc="6B8680D8">
      <w:start w:val="1"/>
      <w:numFmt w:val="decimal"/>
      <w:lvlText w:val="7.%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71817DB"/>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F737EE"/>
    <w:multiLevelType w:val="hybridMultilevel"/>
    <w:tmpl w:val="7DB2BB70"/>
    <w:lvl w:ilvl="0" w:tplc="60669FE0">
      <w:start w:val="1"/>
      <w:numFmt w:val="decimal"/>
      <w:lvlText w:val="6.%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AA5BDA"/>
    <w:multiLevelType w:val="hybridMultilevel"/>
    <w:tmpl w:val="24309C4C"/>
    <w:lvl w:ilvl="0" w:tplc="42087798">
      <w:start w:val="1"/>
      <w:numFmt w:val="decimal"/>
      <w:lvlText w:val="8.%1"/>
      <w:lvlJc w:val="left"/>
      <w:pPr>
        <w:ind w:left="1440" w:hanging="360"/>
      </w:pPr>
      <w:rPr>
        <w:rFonts w:hint="default"/>
        <w:b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29572F24"/>
    <w:multiLevelType w:val="multilevel"/>
    <w:tmpl w:val="544EA7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97FE8"/>
    <w:multiLevelType w:val="hybridMultilevel"/>
    <w:tmpl w:val="B06E1130"/>
    <w:lvl w:ilvl="0" w:tplc="5FF0FB1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D00191B"/>
    <w:multiLevelType w:val="hybridMultilevel"/>
    <w:tmpl w:val="9DDC8A82"/>
    <w:lvl w:ilvl="0" w:tplc="4BB00632">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AE3E8C"/>
    <w:multiLevelType w:val="hybridMultilevel"/>
    <w:tmpl w:val="A6E4EB2E"/>
    <w:lvl w:ilvl="0" w:tplc="34B45386">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235420"/>
    <w:multiLevelType w:val="multilevel"/>
    <w:tmpl w:val="12907F0C"/>
    <w:lvl w:ilvl="0">
      <w:start w:val="1"/>
      <w:numFmt w:val="bullet"/>
      <w:lvlText w:val=""/>
      <w:lvlPicBulletId w:val="2"/>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B57F0"/>
    <w:multiLevelType w:val="hybridMultilevel"/>
    <w:tmpl w:val="9078F81A"/>
    <w:lvl w:ilvl="0" w:tplc="D5363488">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C73101"/>
    <w:multiLevelType w:val="hybridMultilevel"/>
    <w:tmpl w:val="19402B86"/>
    <w:lvl w:ilvl="0" w:tplc="105008D6">
      <w:start w:val="1"/>
      <w:numFmt w:val="decimal"/>
      <w:lvlText w:val="8.%1"/>
      <w:lvlJc w:val="left"/>
      <w:pPr>
        <w:ind w:left="1440" w:hanging="360"/>
      </w:pPr>
      <w:rPr>
        <w:rFonts w:hint="default"/>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374A51E6"/>
    <w:multiLevelType w:val="hybridMultilevel"/>
    <w:tmpl w:val="3990AC04"/>
    <w:lvl w:ilvl="0" w:tplc="4210BE9C">
      <w:start w:val="1"/>
      <w:numFmt w:val="decimal"/>
      <w:lvlText w:val="4.%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82F1EA8"/>
    <w:multiLevelType w:val="hybridMultilevel"/>
    <w:tmpl w:val="3BD0E596"/>
    <w:lvl w:ilvl="0" w:tplc="B88C8866">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6342C3"/>
    <w:multiLevelType w:val="hybridMultilevel"/>
    <w:tmpl w:val="D0EC75C0"/>
    <w:lvl w:ilvl="0" w:tplc="4BB00632">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8D2BA5"/>
    <w:multiLevelType w:val="hybridMultilevel"/>
    <w:tmpl w:val="1658853C"/>
    <w:lvl w:ilvl="0" w:tplc="4BB00632">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70612E"/>
    <w:multiLevelType w:val="hybridMultilevel"/>
    <w:tmpl w:val="C53C39B0"/>
    <w:lvl w:ilvl="0" w:tplc="60669FE0">
      <w:start w:val="1"/>
      <w:numFmt w:val="decimal"/>
      <w:lvlText w:val="6.%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1113D9"/>
    <w:multiLevelType w:val="hybridMultilevel"/>
    <w:tmpl w:val="65503FCE"/>
    <w:lvl w:ilvl="0" w:tplc="523E88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24D4EB2"/>
    <w:multiLevelType w:val="hybridMultilevel"/>
    <w:tmpl w:val="F27C0E54"/>
    <w:lvl w:ilvl="0" w:tplc="8ACEA99A">
      <w:start w:val="1"/>
      <w:numFmt w:val="decimal"/>
      <w:lvlText w:val="1.%1"/>
      <w:lvlJc w:val="left"/>
      <w:pPr>
        <w:ind w:left="567" w:hanging="51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1B78EA"/>
    <w:multiLevelType w:val="hybridMultilevel"/>
    <w:tmpl w:val="7DB2BB70"/>
    <w:lvl w:ilvl="0" w:tplc="60669FE0">
      <w:start w:val="1"/>
      <w:numFmt w:val="decimal"/>
      <w:lvlText w:val="6.%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F73315D"/>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745BE2"/>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002006F"/>
    <w:multiLevelType w:val="multilevel"/>
    <w:tmpl w:val="8D686CF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426A92"/>
    <w:multiLevelType w:val="hybridMultilevel"/>
    <w:tmpl w:val="F9164272"/>
    <w:lvl w:ilvl="0" w:tplc="5F1899CA">
      <w:start w:val="1"/>
      <w:numFmt w:val="decimal"/>
      <w:lvlText w:val="8.%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4B7CF8"/>
    <w:multiLevelType w:val="hybridMultilevel"/>
    <w:tmpl w:val="5550428A"/>
    <w:lvl w:ilvl="0" w:tplc="279294FA">
      <w:start w:val="1"/>
      <w:numFmt w:val="decimal"/>
      <w:lvlText w:val="8.%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11572AE"/>
    <w:multiLevelType w:val="hybridMultilevel"/>
    <w:tmpl w:val="8F2C2462"/>
    <w:lvl w:ilvl="0" w:tplc="41FCAF8E">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ACC2CB7"/>
    <w:multiLevelType w:val="hybridMultilevel"/>
    <w:tmpl w:val="588A1D4E"/>
    <w:lvl w:ilvl="0" w:tplc="C58293A6">
      <w:start w:val="1"/>
      <w:numFmt w:val="decimal"/>
      <w:lvlText w:val="3.%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5A6127"/>
    <w:multiLevelType w:val="hybridMultilevel"/>
    <w:tmpl w:val="9078F81A"/>
    <w:lvl w:ilvl="0" w:tplc="D5363488">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EA83ABE"/>
    <w:multiLevelType w:val="hybridMultilevel"/>
    <w:tmpl w:val="B5921AEC"/>
    <w:lvl w:ilvl="0" w:tplc="11AAEE32">
      <w:start w:val="1"/>
      <w:numFmt w:val="decimal"/>
      <w:lvlText w:val="2.%1"/>
      <w:lvlJc w:val="left"/>
      <w:pPr>
        <w:ind w:left="567" w:hanging="51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EB2404F"/>
    <w:multiLevelType w:val="hybridMultilevel"/>
    <w:tmpl w:val="F21A610A"/>
    <w:lvl w:ilvl="0" w:tplc="730AAB24">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F0C3D9E"/>
    <w:multiLevelType w:val="hybridMultilevel"/>
    <w:tmpl w:val="5E1E236A"/>
    <w:lvl w:ilvl="0" w:tplc="13FC1CBA">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25"/>
  </w:num>
  <w:num w:numId="3">
    <w:abstractNumId w:val="35"/>
  </w:num>
  <w:num w:numId="4">
    <w:abstractNumId w:val="34"/>
  </w:num>
  <w:num w:numId="5">
    <w:abstractNumId w:val="17"/>
  </w:num>
  <w:num w:numId="6">
    <w:abstractNumId w:val="20"/>
  </w:num>
  <w:num w:numId="7">
    <w:abstractNumId w:val="15"/>
  </w:num>
  <w:num w:numId="8">
    <w:abstractNumId w:val="4"/>
  </w:num>
  <w:num w:numId="9">
    <w:abstractNumId w:val="32"/>
  </w:num>
  <w:num w:numId="10">
    <w:abstractNumId w:val="36"/>
  </w:num>
  <w:num w:numId="11">
    <w:abstractNumId w:val="37"/>
  </w:num>
  <w:num w:numId="12">
    <w:abstractNumId w:val="12"/>
  </w:num>
  <w:num w:numId="13">
    <w:abstractNumId w:val="29"/>
  </w:num>
  <w:num w:numId="14">
    <w:abstractNumId w:val="9"/>
  </w:num>
  <w:num w:numId="15">
    <w:abstractNumId w:val="16"/>
  </w:num>
  <w:num w:numId="16">
    <w:abstractNumId w:val="7"/>
  </w:num>
  <w:num w:numId="17">
    <w:abstractNumId w:val="5"/>
  </w:num>
  <w:num w:numId="18">
    <w:abstractNumId w:val="24"/>
  </w:num>
  <w:num w:numId="19">
    <w:abstractNumId w:val="28"/>
  </w:num>
  <w:num w:numId="20">
    <w:abstractNumId w:val="33"/>
  </w:num>
  <w:num w:numId="21">
    <w:abstractNumId w:val="19"/>
  </w:num>
  <w:num w:numId="22">
    <w:abstractNumId w:val="21"/>
  </w:num>
  <w:num w:numId="23">
    <w:abstractNumId w:val="23"/>
  </w:num>
  <w:num w:numId="24">
    <w:abstractNumId w:val="26"/>
  </w:num>
  <w:num w:numId="25">
    <w:abstractNumId w:val="22"/>
  </w:num>
  <w:num w:numId="26">
    <w:abstractNumId w:val="14"/>
  </w:num>
  <w:num w:numId="27">
    <w:abstractNumId w:val="10"/>
  </w:num>
  <w:num w:numId="28">
    <w:abstractNumId w:val="8"/>
  </w:num>
  <w:num w:numId="29">
    <w:abstractNumId w:val="31"/>
  </w:num>
  <w:num w:numId="30">
    <w:abstractNumId w:val="30"/>
  </w:num>
  <w:num w:numId="31">
    <w:abstractNumId w:val="6"/>
  </w:num>
  <w:num w:numId="32">
    <w:abstractNumId w:val="13"/>
  </w:num>
  <w:num w:numId="33">
    <w:abstractNumId w:val="11"/>
  </w:num>
  <w:num w:numId="34">
    <w:abstractNumId w:val="18"/>
  </w:num>
  <w:num w:numId="35">
    <w:abstractNumId w:val="0"/>
  </w:num>
  <w:num w:numId="36">
    <w:abstractNumId w:val="3"/>
  </w:num>
  <w:num w:numId="37">
    <w:abstractNumId w:val="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DE"/>
    <w:rsid w:val="00007885"/>
    <w:rsid w:val="00053AD7"/>
    <w:rsid w:val="00071528"/>
    <w:rsid w:val="00075CF5"/>
    <w:rsid w:val="00093AB1"/>
    <w:rsid w:val="000B7FD6"/>
    <w:rsid w:val="000C73F6"/>
    <w:rsid w:val="000E74DE"/>
    <w:rsid w:val="00101AA5"/>
    <w:rsid w:val="0010353C"/>
    <w:rsid w:val="001124D8"/>
    <w:rsid w:val="001228D1"/>
    <w:rsid w:val="00126FFA"/>
    <w:rsid w:val="001328F5"/>
    <w:rsid w:val="00157E3F"/>
    <w:rsid w:val="00204D7A"/>
    <w:rsid w:val="00211197"/>
    <w:rsid w:val="0021140E"/>
    <w:rsid w:val="00220991"/>
    <w:rsid w:val="002217F0"/>
    <w:rsid w:val="00235908"/>
    <w:rsid w:val="00245A4D"/>
    <w:rsid w:val="002529B4"/>
    <w:rsid w:val="0026595B"/>
    <w:rsid w:val="0028165B"/>
    <w:rsid w:val="002A4C95"/>
    <w:rsid w:val="002A7C73"/>
    <w:rsid w:val="002B1284"/>
    <w:rsid w:val="002B18A9"/>
    <w:rsid w:val="002B251F"/>
    <w:rsid w:val="002D6A21"/>
    <w:rsid w:val="002E322B"/>
    <w:rsid w:val="00311850"/>
    <w:rsid w:val="00351E1D"/>
    <w:rsid w:val="0035600E"/>
    <w:rsid w:val="00384B67"/>
    <w:rsid w:val="003B57F5"/>
    <w:rsid w:val="003B74CC"/>
    <w:rsid w:val="003C0323"/>
    <w:rsid w:val="003D25C8"/>
    <w:rsid w:val="004043A5"/>
    <w:rsid w:val="00466144"/>
    <w:rsid w:val="00466563"/>
    <w:rsid w:val="00471610"/>
    <w:rsid w:val="00520690"/>
    <w:rsid w:val="00522F55"/>
    <w:rsid w:val="005A3163"/>
    <w:rsid w:val="005B0D31"/>
    <w:rsid w:val="005C312E"/>
    <w:rsid w:val="005C5526"/>
    <w:rsid w:val="005C57D7"/>
    <w:rsid w:val="005E31BE"/>
    <w:rsid w:val="005F020D"/>
    <w:rsid w:val="005F3A38"/>
    <w:rsid w:val="00630DDD"/>
    <w:rsid w:val="006319F7"/>
    <w:rsid w:val="00660EA5"/>
    <w:rsid w:val="00663B75"/>
    <w:rsid w:val="00674F96"/>
    <w:rsid w:val="006A4470"/>
    <w:rsid w:val="006E6559"/>
    <w:rsid w:val="006E72B4"/>
    <w:rsid w:val="0071166F"/>
    <w:rsid w:val="00712372"/>
    <w:rsid w:val="007143BA"/>
    <w:rsid w:val="00714B3F"/>
    <w:rsid w:val="00716770"/>
    <w:rsid w:val="00740DA2"/>
    <w:rsid w:val="00744460"/>
    <w:rsid w:val="0076292B"/>
    <w:rsid w:val="007903C3"/>
    <w:rsid w:val="007A620B"/>
    <w:rsid w:val="007B270D"/>
    <w:rsid w:val="007C35C1"/>
    <w:rsid w:val="007D42D8"/>
    <w:rsid w:val="007E6553"/>
    <w:rsid w:val="00806E25"/>
    <w:rsid w:val="00854E7A"/>
    <w:rsid w:val="00880A33"/>
    <w:rsid w:val="00890859"/>
    <w:rsid w:val="008A0497"/>
    <w:rsid w:val="008E2BBE"/>
    <w:rsid w:val="00902135"/>
    <w:rsid w:val="00993A82"/>
    <w:rsid w:val="009E18BE"/>
    <w:rsid w:val="00A30CC1"/>
    <w:rsid w:val="00A367E9"/>
    <w:rsid w:val="00A55066"/>
    <w:rsid w:val="00A82C5E"/>
    <w:rsid w:val="00A87AC2"/>
    <w:rsid w:val="00AA5218"/>
    <w:rsid w:val="00AA5507"/>
    <w:rsid w:val="00AB6783"/>
    <w:rsid w:val="00AB6D5D"/>
    <w:rsid w:val="00AF7FBA"/>
    <w:rsid w:val="00B13F0D"/>
    <w:rsid w:val="00B15247"/>
    <w:rsid w:val="00B27AEC"/>
    <w:rsid w:val="00B45420"/>
    <w:rsid w:val="00B60C58"/>
    <w:rsid w:val="00B64BEF"/>
    <w:rsid w:val="00B76014"/>
    <w:rsid w:val="00BE44AA"/>
    <w:rsid w:val="00BF51FA"/>
    <w:rsid w:val="00C26278"/>
    <w:rsid w:val="00C42DD2"/>
    <w:rsid w:val="00CA160B"/>
    <w:rsid w:val="00CB6BFB"/>
    <w:rsid w:val="00CE5EC2"/>
    <w:rsid w:val="00D10040"/>
    <w:rsid w:val="00D27C10"/>
    <w:rsid w:val="00D41634"/>
    <w:rsid w:val="00D45B3B"/>
    <w:rsid w:val="00D47B2A"/>
    <w:rsid w:val="00D658D1"/>
    <w:rsid w:val="00D81A7D"/>
    <w:rsid w:val="00DB69E8"/>
    <w:rsid w:val="00DC38ED"/>
    <w:rsid w:val="00DC5B8C"/>
    <w:rsid w:val="00DE7DCF"/>
    <w:rsid w:val="00E00B3B"/>
    <w:rsid w:val="00E4600B"/>
    <w:rsid w:val="00E57B78"/>
    <w:rsid w:val="00E70E1A"/>
    <w:rsid w:val="00E73640"/>
    <w:rsid w:val="00E80CAE"/>
    <w:rsid w:val="00E81CB9"/>
    <w:rsid w:val="00EB1F49"/>
    <w:rsid w:val="00ED720B"/>
    <w:rsid w:val="00EE609F"/>
    <w:rsid w:val="00F065FB"/>
    <w:rsid w:val="00F12EA3"/>
    <w:rsid w:val="00F176F0"/>
    <w:rsid w:val="00F37E77"/>
    <w:rsid w:val="00F445B4"/>
    <w:rsid w:val="00F91E84"/>
    <w:rsid w:val="00FC4DA4"/>
    <w:rsid w:val="00FD1401"/>
    <w:rsid w:val="00FD1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0F137"/>
  <w15:chartTrackingRefBased/>
  <w15:docId w15:val="{6746ECF8-38F0-4FFF-AEDA-BE8FF799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74DE"/>
    <w:pPr>
      <w:widowControl w:val="0"/>
      <w:spacing w:before="20" w:after="4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74DE"/>
    <w:pPr>
      <w:ind w:left="720"/>
      <w:contextualSpacing/>
    </w:pPr>
  </w:style>
  <w:style w:type="character" w:customStyle="1" w:styleId="jnkurzueamtabk">
    <w:name w:val="jnkurzueamtabk"/>
    <w:rsid w:val="000E74DE"/>
  </w:style>
  <w:style w:type="paragraph" w:styleId="Kopfzeile">
    <w:name w:val="header"/>
    <w:basedOn w:val="Standard"/>
    <w:link w:val="KopfzeileZchn"/>
    <w:uiPriority w:val="99"/>
    <w:unhideWhenUsed/>
    <w:rsid w:val="003B57F5"/>
    <w:pPr>
      <w:tabs>
        <w:tab w:val="center" w:pos="4536"/>
        <w:tab w:val="right" w:pos="9072"/>
      </w:tabs>
      <w:spacing w:before="0" w:after="0"/>
    </w:pPr>
  </w:style>
  <w:style w:type="character" w:customStyle="1" w:styleId="KopfzeileZchn">
    <w:name w:val="Kopfzeile Zchn"/>
    <w:basedOn w:val="Absatz-Standardschriftart"/>
    <w:link w:val="Kopfzeile"/>
    <w:uiPriority w:val="99"/>
    <w:rsid w:val="003B57F5"/>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3B57F5"/>
    <w:pPr>
      <w:tabs>
        <w:tab w:val="center" w:pos="4536"/>
        <w:tab w:val="right" w:pos="9072"/>
      </w:tabs>
      <w:spacing w:before="0" w:after="0"/>
    </w:pPr>
  </w:style>
  <w:style w:type="character" w:customStyle="1" w:styleId="FuzeileZchn">
    <w:name w:val="Fußzeile Zchn"/>
    <w:basedOn w:val="Absatz-Standardschriftart"/>
    <w:link w:val="Fuzeile"/>
    <w:uiPriority w:val="99"/>
    <w:rsid w:val="003B57F5"/>
    <w:rPr>
      <w:rFonts w:ascii="Arial" w:eastAsia="Times New Roman" w:hAnsi="Arial" w:cs="Times New Roman"/>
      <w:sz w:val="20"/>
      <w:szCs w:val="20"/>
      <w:lang w:eastAsia="de-DE"/>
    </w:rPr>
  </w:style>
  <w:style w:type="table" w:customStyle="1" w:styleId="Tabellengitternetz">
    <w:name w:val="Tabellengitternetz"/>
    <w:basedOn w:val="NormaleTabelle"/>
    <w:rsid w:val="00F065FB"/>
    <w:pPr>
      <w:widowControl w:val="0"/>
      <w:spacing w:after="0" w:line="36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7FBA"/>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6A4470"/>
    <w:pPr>
      <w:spacing w:line="181" w:lineRule="atLeast"/>
    </w:pPr>
    <w:rPr>
      <w:rFonts w:ascii="DGUV Meta-Normal" w:hAnsi="DGUV Meta-Normal" w:cstheme="minorBidi"/>
      <w:color w:val="auto"/>
    </w:rPr>
  </w:style>
  <w:style w:type="character" w:customStyle="1" w:styleId="A7">
    <w:name w:val="A7"/>
    <w:uiPriority w:val="99"/>
    <w:rsid w:val="006A4470"/>
    <w:rPr>
      <w:rFonts w:cs="DGUV Meta-Normal"/>
      <w:color w:val="004893"/>
      <w:sz w:val="18"/>
      <w:szCs w:val="18"/>
    </w:rPr>
  </w:style>
  <w:style w:type="paragraph" w:styleId="Textkrper-Zeileneinzug">
    <w:name w:val="Body Text Indent"/>
    <w:basedOn w:val="Standard"/>
    <w:link w:val="Textkrper-ZeileneinzugZchn"/>
    <w:rsid w:val="005A3163"/>
    <w:pPr>
      <w:widowControl/>
      <w:spacing w:before="0" w:after="0"/>
      <w:ind w:left="708"/>
    </w:pPr>
    <w:rPr>
      <w:rFonts w:cs="Arial"/>
      <w:bCs/>
      <w:sz w:val="24"/>
      <w:szCs w:val="24"/>
    </w:rPr>
  </w:style>
  <w:style w:type="character" w:customStyle="1" w:styleId="Textkrper-ZeileneinzugZchn">
    <w:name w:val="Textkörper-Zeileneinzug Zchn"/>
    <w:basedOn w:val="Absatz-Standardschriftart"/>
    <w:link w:val="Textkrper-Zeileneinzug"/>
    <w:rsid w:val="005A3163"/>
    <w:rPr>
      <w:rFonts w:ascii="Arial" w:eastAsia="Times New Roman" w:hAnsi="Arial" w:cs="Arial"/>
      <w:bCs/>
      <w:sz w:val="24"/>
      <w:szCs w:val="24"/>
      <w:lang w:eastAsia="de-DE"/>
    </w:rPr>
  </w:style>
  <w:style w:type="character" w:customStyle="1" w:styleId="hgkelc">
    <w:name w:val="hgkelc"/>
    <w:basedOn w:val="Absatz-Standardschriftart"/>
    <w:rsid w:val="005A3163"/>
  </w:style>
  <w:style w:type="character" w:styleId="Hyperlink">
    <w:name w:val="Hyperlink"/>
    <w:basedOn w:val="Absatz-Standardschriftart"/>
    <w:uiPriority w:val="99"/>
    <w:unhideWhenUsed/>
    <w:rsid w:val="002B1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838">
      <w:bodyDiv w:val="1"/>
      <w:marLeft w:val="0"/>
      <w:marRight w:val="0"/>
      <w:marTop w:val="0"/>
      <w:marBottom w:val="0"/>
      <w:divBdr>
        <w:top w:val="none" w:sz="0" w:space="0" w:color="auto"/>
        <w:left w:val="none" w:sz="0" w:space="0" w:color="auto"/>
        <w:bottom w:val="none" w:sz="0" w:space="0" w:color="auto"/>
        <w:right w:val="none" w:sz="0" w:space="0" w:color="auto"/>
      </w:divBdr>
    </w:div>
    <w:div w:id="130758786">
      <w:bodyDiv w:val="1"/>
      <w:marLeft w:val="0"/>
      <w:marRight w:val="0"/>
      <w:marTop w:val="0"/>
      <w:marBottom w:val="0"/>
      <w:divBdr>
        <w:top w:val="none" w:sz="0" w:space="0" w:color="auto"/>
        <w:left w:val="none" w:sz="0" w:space="0" w:color="auto"/>
        <w:bottom w:val="none" w:sz="0" w:space="0" w:color="auto"/>
        <w:right w:val="none" w:sz="0" w:space="0" w:color="auto"/>
      </w:divBdr>
    </w:div>
    <w:div w:id="293220977">
      <w:bodyDiv w:val="1"/>
      <w:marLeft w:val="0"/>
      <w:marRight w:val="0"/>
      <w:marTop w:val="0"/>
      <w:marBottom w:val="0"/>
      <w:divBdr>
        <w:top w:val="none" w:sz="0" w:space="0" w:color="auto"/>
        <w:left w:val="none" w:sz="0" w:space="0" w:color="auto"/>
        <w:bottom w:val="none" w:sz="0" w:space="0" w:color="auto"/>
        <w:right w:val="none" w:sz="0" w:space="0" w:color="auto"/>
      </w:divBdr>
    </w:div>
    <w:div w:id="405764064">
      <w:bodyDiv w:val="1"/>
      <w:marLeft w:val="0"/>
      <w:marRight w:val="0"/>
      <w:marTop w:val="0"/>
      <w:marBottom w:val="0"/>
      <w:divBdr>
        <w:top w:val="none" w:sz="0" w:space="0" w:color="auto"/>
        <w:left w:val="none" w:sz="0" w:space="0" w:color="auto"/>
        <w:bottom w:val="none" w:sz="0" w:space="0" w:color="auto"/>
        <w:right w:val="none" w:sz="0" w:space="0" w:color="auto"/>
      </w:divBdr>
    </w:div>
    <w:div w:id="538127020">
      <w:bodyDiv w:val="1"/>
      <w:marLeft w:val="0"/>
      <w:marRight w:val="0"/>
      <w:marTop w:val="0"/>
      <w:marBottom w:val="0"/>
      <w:divBdr>
        <w:top w:val="none" w:sz="0" w:space="0" w:color="auto"/>
        <w:left w:val="none" w:sz="0" w:space="0" w:color="auto"/>
        <w:bottom w:val="none" w:sz="0" w:space="0" w:color="auto"/>
        <w:right w:val="none" w:sz="0" w:space="0" w:color="auto"/>
      </w:divBdr>
    </w:div>
    <w:div w:id="546449524">
      <w:bodyDiv w:val="1"/>
      <w:marLeft w:val="0"/>
      <w:marRight w:val="0"/>
      <w:marTop w:val="0"/>
      <w:marBottom w:val="0"/>
      <w:divBdr>
        <w:top w:val="none" w:sz="0" w:space="0" w:color="auto"/>
        <w:left w:val="none" w:sz="0" w:space="0" w:color="auto"/>
        <w:bottom w:val="none" w:sz="0" w:space="0" w:color="auto"/>
        <w:right w:val="none" w:sz="0" w:space="0" w:color="auto"/>
      </w:divBdr>
    </w:div>
    <w:div w:id="553927823">
      <w:bodyDiv w:val="1"/>
      <w:marLeft w:val="0"/>
      <w:marRight w:val="0"/>
      <w:marTop w:val="0"/>
      <w:marBottom w:val="0"/>
      <w:divBdr>
        <w:top w:val="none" w:sz="0" w:space="0" w:color="auto"/>
        <w:left w:val="none" w:sz="0" w:space="0" w:color="auto"/>
        <w:bottom w:val="none" w:sz="0" w:space="0" w:color="auto"/>
        <w:right w:val="none" w:sz="0" w:space="0" w:color="auto"/>
      </w:divBdr>
    </w:div>
    <w:div w:id="599029322">
      <w:bodyDiv w:val="1"/>
      <w:marLeft w:val="0"/>
      <w:marRight w:val="0"/>
      <w:marTop w:val="0"/>
      <w:marBottom w:val="0"/>
      <w:divBdr>
        <w:top w:val="none" w:sz="0" w:space="0" w:color="auto"/>
        <w:left w:val="none" w:sz="0" w:space="0" w:color="auto"/>
        <w:bottom w:val="none" w:sz="0" w:space="0" w:color="auto"/>
        <w:right w:val="none" w:sz="0" w:space="0" w:color="auto"/>
      </w:divBdr>
    </w:div>
    <w:div w:id="710763975">
      <w:bodyDiv w:val="1"/>
      <w:marLeft w:val="0"/>
      <w:marRight w:val="0"/>
      <w:marTop w:val="0"/>
      <w:marBottom w:val="0"/>
      <w:divBdr>
        <w:top w:val="none" w:sz="0" w:space="0" w:color="auto"/>
        <w:left w:val="none" w:sz="0" w:space="0" w:color="auto"/>
        <w:bottom w:val="none" w:sz="0" w:space="0" w:color="auto"/>
        <w:right w:val="none" w:sz="0" w:space="0" w:color="auto"/>
      </w:divBdr>
    </w:div>
    <w:div w:id="735205089">
      <w:bodyDiv w:val="1"/>
      <w:marLeft w:val="0"/>
      <w:marRight w:val="0"/>
      <w:marTop w:val="0"/>
      <w:marBottom w:val="0"/>
      <w:divBdr>
        <w:top w:val="none" w:sz="0" w:space="0" w:color="auto"/>
        <w:left w:val="none" w:sz="0" w:space="0" w:color="auto"/>
        <w:bottom w:val="none" w:sz="0" w:space="0" w:color="auto"/>
        <w:right w:val="none" w:sz="0" w:space="0" w:color="auto"/>
      </w:divBdr>
    </w:div>
    <w:div w:id="843933367">
      <w:bodyDiv w:val="1"/>
      <w:marLeft w:val="0"/>
      <w:marRight w:val="0"/>
      <w:marTop w:val="0"/>
      <w:marBottom w:val="0"/>
      <w:divBdr>
        <w:top w:val="none" w:sz="0" w:space="0" w:color="auto"/>
        <w:left w:val="none" w:sz="0" w:space="0" w:color="auto"/>
        <w:bottom w:val="none" w:sz="0" w:space="0" w:color="auto"/>
        <w:right w:val="none" w:sz="0" w:space="0" w:color="auto"/>
      </w:divBdr>
    </w:div>
    <w:div w:id="855926439">
      <w:bodyDiv w:val="1"/>
      <w:marLeft w:val="0"/>
      <w:marRight w:val="0"/>
      <w:marTop w:val="0"/>
      <w:marBottom w:val="0"/>
      <w:divBdr>
        <w:top w:val="none" w:sz="0" w:space="0" w:color="auto"/>
        <w:left w:val="none" w:sz="0" w:space="0" w:color="auto"/>
        <w:bottom w:val="none" w:sz="0" w:space="0" w:color="auto"/>
        <w:right w:val="none" w:sz="0" w:space="0" w:color="auto"/>
      </w:divBdr>
    </w:div>
    <w:div w:id="877205066">
      <w:bodyDiv w:val="1"/>
      <w:marLeft w:val="0"/>
      <w:marRight w:val="0"/>
      <w:marTop w:val="0"/>
      <w:marBottom w:val="0"/>
      <w:divBdr>
        <w:top w:val="none" w:sz="0" w:space="0" w:color="auto"/>
        <w:left w:val="none" w:sz="0" w:space="0" w:color="auto"/>
        <w:bottom w:val="none" w:sz="0" w:space="0" w:color="auto"/>
        <w:right w:val="none" w:sz="0" w:space="0" w:color="auto"/>
      </w:divBdr>
    </w:div>
    <w:div w:id="881019681">
      <w:bodyDiv w:val="1"/>
      <w:marLeft w:val="0"/>
      <w:marRight w:val="0"/>
      <w:marTop w:val="0"/>
      <w:marBottom w:val="0"/>
      <w:divBdr>
        <w:top w:val="none" w:sz="0" w:space="0" w:color="auto"/>
        <w:left w:val="none" w:sz="0" w:space="0" w:color="auto"/>
        <w:bottom w:val="none" w:sz="0" w:space="0" w:color="auto"/>
        <w:right w:val="none" w:sz="0" w:space="0" w:color="auto"/>
      </w:divBdr>
    </w:div>
    <w:div w:id="897135265">
      <w:bodyDiv w:val="1"/>
      <w:marLeft w:val="0"/>
      <w:marRight w:val="0"/>
      <w:marTop w:val="0"/>
      <w:marBottom w:val="0"/>
      <w:divBdr>
        <w:top w:val="none" w:sz="0" w:space="0" w:color="auto"/>
        <w:left w:val="none" w:sz="0" w:space="0" w:color="auto"/>
        <w:bottom w:val="none" w:sz="0" w:space="0" w:color="auto"/>
        <w:right w:val="none" w:sz="0" w:space="0" w:color="auto"/>
      </w:divBdr>
    </w:div>
    <w:div w:id="1004167993">
      <w:bodyDiv w:val="1"/>
      <w:marLeft w:val="0"/>
      <w:marRight w:val="0"/>
      <w:marTop w:val="0"/>
      <w:marBottom w:val="0"/>
      <w:divBdr>
        <w:top w:val="none" w:sz="0" w:space="0" w:color="auto"/>
        <w:left w:val="none" w:sz="0" w:space="0" w:color="auto"/>
        <w:bottom w:val="none" w:sz="0" w:space="0" w:color="auto"/>
        <w:right w:val="none" w:sz="0" w:space="0" w:color="auto"/>
      </w:divBdr>
    </w:div>
    <w:div w:id="1041126458">
      <w:bodyDiv w:val="1"/>
      <w:marLeft w:val="0"/>
      <w:marRight w:val="0"/>
      <w:marTop w:val="0"/>
      <w:marBottom w:val="0"/>
      <w:divBdr>
        <w:top w:val="none" w:sz="0" w:space="0" w:color="auto"/>
        <w:left w:val="none" w:sz="0" w:space="0" w:color="auto"/>
        <w:bottom w:val="none" w:sz="0" w:space="0" w:color="auto"/>
        <w:right w:val="none" w:sz="0" w:space="0" w:color="auto"/>
      </w:divBdr>
    </w:div>
    <w:div w:id="1091664957">
      <w:bodyDiv w:val="1"/>
      <w:marLeft w:val="0"/>
      <w:marRight w:val="0"/>
      <w:marTop w:val="0"/>
      <w:marBottom w:val="0"/>
      <w:divBdr>
        <w:top w:val="none" w:sz="0" w:space="0" w:color="auto"/>
        <w:left w:val="none" w:sz="0" w:space="0" w:color="auto"/>
        <w:bottom w:val="none" w:sz="0" w:space="0" w:color="auto"/>
        <w:right w:val="none" w:sz="0" w:space="0" w:color="auto"/>
      </w:divBdr>
    </w:div>
    <w:div w:id="1161852977">
      <w:bodyDiv w:val="1"/>
      <w:marLeft w:val="0"/>
      <w:marRight w:val="0"/>
      <w:marTop w:val="0"/>
      <w:marBottom w:val="0"/>
      <w:divBdr>
        <w:top w:val="none" w:sz="0" w:space="0" w:color="auto"/>
        <w:left w:val="none" w:sz="0" w:space="0" w:color="auto"/>
        <w:bottom w:val="none" w:sz="0" w:space="0" w:color="auto"/>
        <w:right w:val="none" w:sz="0" w:space="0" w:color="auto"/>
      </w:divBdr>
    </w:div>
    <w:div w:id="1162046304">
      <w:bodyDiv w:val="1"/>
      <w:marLeft w:val="0"/>
      <w:marRight w:val="0"/>
      <w:marTop w:val="0"/>
      <w:marBottom w:val="0"/>
      <w:divBdr>
        <w:top w:val="none" w:sz="0" w:space="0" w:color="auto"/>
        <w:left w:val="none" w:sz="0" w:space="0" w:color="auto"/>
        <w:bottom w:val="none" w:sz="0" w:space="0" w:color="auto"/>
        <w:right w:val="none" w:sz="0" w:space="0" w:color="auto"/>
      </w:divBdr>
    </w:div>
    <w:div w:id="1181237477">
      <w:bodyDiv w:val="1"/>
      <w:marLeft w:val="0"/>
      <w:marRight w:val="0"/>
      <w:marTop w:val="0"/>
      <w:marBottom w:val="0"/>
      <w:divBdr>
        <w:top w:val="none" w:sz="0" w:space="0" w:color="auto"/>
        <w:left w:val="none" w:sz="0" w:space="0" w:color="auto"/>
        <w:bottom w:val="none" w:sz="0" w:space="0" w:color="auto"/>
        <w:right w:val="none" w:sz="0" w:space="0" w:color="auto"/>
      </w:divBdr>
    </w:div>
    <w:div w:id="1186410699">
      <w:bodyDiv w:val="1"/>
      <w:marLeft w:val="0"/>
      <w:marRight w:val="0"/>
      <w:marTop w:val="0"/>
      <w:marBottom w:val="0"/>
      <w:divBdr>
        <w:top w:val="none" w:sz="0" w:space="0" w:color="auto"/>
        <w:left w:val="none" w:sz="0" w:space="0" w:color="auto"/>
        <w:bottom w:val="none" w:sz="0" w:space="0" w:color="auto"/>
        <w:right w:val="none" w:sz="0" w:space="0" w:color="auto"/>
      </w:divBdr>
    </w:div>
    <w:div w:id="1287666149">
      <w:bodyDiv w:val="1"/>
      <w:marLeft w:val="0"/>
      <w:marRight w:val="0"/>
      <w:marTop w:val="0"/>
      <w:marBottom w:val="0"/>
      <w:divBdr>
        <w:top w:val="none" w:sz="0" w:space="0" w:color="auto"/>
        <w:left w:val="none" w:sz="0" w:space="0" w:color="auto"/>
        <w:bottom w:val="none" w:sz="0" w:space="0" w:color="auto"/>
        <w:right w:val="none" w:sz="0" w:space="0" w:color="auto"/>
      </w:divBdr>
    </w:div>
    <w:div w:id="1351950471">
      <w:bodyDiv w:val="1"/>
      <w:marLeft w:val="0"/>
      <w:marRight w:val="0"/>
      <w:marTop w:val="0"/>
      <w:marBottom w:val="0"/>
      <w:divBdr>
        <w:top w:val="none" w:sz="0" w:space="0" w:color="auto"/>
        <w:left w:val="none" w:sz="0" w:space="0" w:color="auto"/>
        <w:bottom w:val="none" w:sz="0" w:space="0" w:color="auto"/>
        <w:right w:val="none" w:sz="0" w:space="0" w:color="auto"/>
      </w:divBdr>
    </w:div>
    <w:div w:id="1459110420">
      <w:bodyDiv w:val="1"/>
      <w:marLeft w:val="0"/>
      <w:marRight w:val="0"/>
      <w:marTop w:val="0"/>
      <w:marBottom w:val="0"/>
      <w:divBdr>
        <w:top w:val="none" w:sz="0" w:space="0" w:color="auto"/>
        <w:left w:val="none" w:sz="0" w:space="0" w:color="auto"/>
        <w:bottom w:val="none" w:sz="0" w:space="0" w:color="auto"/>
        <w:right w:val="none" w:sz="0" w:space="0" w:color="auto"/>
      </w:divBdr>
    </w:div>
    <w:div w:id="1515149118">
      <w:bodyDiv w:val="1"/>
      <w:marLeft w:val="0"/>
      <w:marRight w:val="0"/>
      <w:marTop w:val="0"/>
      <w:marBottom w:val="0"/>
      <w:divBdr>
        <w:top w:val="none" w:sz="0" w:space="0" w:color="auto"/>
        <w:left w:val="none" w:sz="0" w:space="0" w:color="auto"/>
        <w:bottom w:val="none" w:sz="0" w:space="0" w:color="auto"/>
        <w:right w:val="none" w:sz="0" w:space="0" w:color="auto"/>
      </w:divBdr>
    </w:div>
    <w:div w:id="1546746937">
      <w:bodyDiv w:val="1"/>
      <w:marLeft w:val="0"/>
      <w:marRight w:val="0"/>
      <w:marTop w:val="0"/>
      <w:marBottom w:val="0"/>
      <w:divBdr>
        <w:top w:val="none" w:sz="0" w:space="0" w:color="auto"/>
        <w:left w:val="none" w:sz="0" w:space="0" w:color="auto"/>
        <w:bottom w:val="none" w:sz="0" w:space="0" w:color="auto"/>
        <w:right w:val="none" w:sz="0" w:space="0" w:color="auto"/>
      </w:divBdr>
    </w:div>
    <w:div w:id="1604072952">
      <w:bodyDiv w:val="1"/>
      <w:marLeft w:val="0"/>
      <w:marRight w:val="0"/>
      <w:marTop w:val="0"/>
      <w:marBottom w:val="0"/>
      <w:divBdr>
        <w:top w:val="none" w:sz="0" w:space="0" w:color="auto"/>
        <w:left w:val="none" w:sz="0" w:space="0" w:color="auto"/>
        <w:bottom w:val="none" w:sz="0" w:space="0" w:color="auto"/>
        <w:right w:val="none" w:sz="0" w:space="0" w:color="auto"/>
      </w:divBdr>
    </w:div>
    <w:div w:id="1665204264">
      <w:bodyDiv w:val="1"/>
      <w:marLeft w:val="0"/>
      <w:marRight w:val="0"/>
      <w:marTop w:val="0"/>
      <w:marBottom w:val="0"/>
      <w:divBdr>
        <w:top w:val="none" w:sz="0" w:space="0" w:color="auto"/>
        <w:left w:val="none" w:sz="0" w:space="0" w:color="auto"/>
        <w:bottom w:val="none" w:sz="0" w:space="0" w:color="auto"/>
        <w:right w:val="none" w:sz="0" w:space="0" w:color="auto"/>
      </w:divBdr>
    </w:div>
    <w:div w:id="1686785752">
      <w:bodyDiv w:val="1"/>
      <w:marLeft w:val="0"/>
      <w:marRight w:val="0"/>
      <w:marTop w:val="0"/>
      <w:marBottom w:val="0"/>
      <w:divBdr>
        <w:top w:val="none" w:sz="0" w:space="0" w:color="auto"/>
        <w:left w:val="none" w:sz="0" w:space="0" w:color="auto"/>
        <w:bottom w:val="none" w:sz="0" w:space="0" w:color="auto"/>
        <w:right w:val="none" w:sz="0" w:space="0" w:color="auto"/>
      </w:divBdr>
    </w:div>
    <w:div w:id="1821262734">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970472315">
      <w:bodyDiv w:val="1"/>
      <w:marLeft w:val="0"/>
      <w:marRight w:val="0"/>
      <w:marTop w:val="0"/>
      <w:marBottom w:val="0"/>
      <w:divBdr>
        <w:top w:val="none" w:sz="0" w:space="0" w:color="auto"/>
        <w:left w:val="none" w:sz="0" w:space="0" w:color="auto"/>
        <w:bottom w:val="none" w:sz="0" w:space="0" w:color="auto"/>
        <w:right w:val="none" w:sz="0" w:space="0" w:color="auto"/>
      </w:divBdr>
    </w:div>
    <w:div w:id="2123650747">
      <w:bodyDiv w:val="1"/>
      <w:marLeft w:val="0"/>
      <w:marRight w:val="0"/>
      <w:marTop w:val="0"/>
      <w:marBottom w:val="0"/>
      <w:divBdr>
        <w:top w:val="none" w:sz="0" w:space="0" w:color="auto"/>
        <w:left w:val="none" w:sz="0" w:space="0" w:color="auto"/>
        <w:bottom w:val="none" w:sz="0" w:space="0" w:color="auto"/>
        <w:right w:val="none" w:sz="0" w:space="0" w:color="auto"/>
      </w:divBdr>
    </w:div>
    <w:div w:id="21437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amp;url=https://www.uni-konstanz.de/agu/arbeitssicherheit/gefaehrdungsbeurteilung/grundlagen/risikobewertung/&amp;psig=AOvVaw27vq4Cr6UWKQeJgsabqer6&amp;ust=15749368472153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3C7E-33C5-4355-9691-8CD7D55B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3589</Words>
  <Characters>22611</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ECKD Service GmbH</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Manfred - 21640 Personalentwicklung und Gesundheit</dc:creator>
  <cp:keywords/>
  <dc:description/>
  <cp:lastModifiedBy>Frost, Natascha - Azubi</cp:lastModifiedBy>
  <cp:revision>4</cp:revision>
  <dcterms:created xsi:type="dcterms:W3CDTF">2024-04-23T12:22:00Z</dcterms:created>
  <dcterms:modified xsi:type="dcterms:W3CDTF">2024-04-23T12:42:00Z</dcterms:modified>
</cp:coreProperties>
</file>