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8303E8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Kreissäge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Arbeiten mit Kreissäge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8303E8">
            <w:pPr>
              <w:jc w:val="center"/>
              <w:rPr>
                <w:b/>
                <w:color w:val="000000"/>
                <w:sz w:val="32"/>
              </w:rPr>
            </w:pPr>
            <w:r w:rsidRPr="008303E8">
              <w:rPr>
                <w:b/>
                <w:color w:val="000000"/>
                <w:sz w:val="32"/>
              </w:rPr>
              <w:t>Gefahren für die Beschäftigten und die Umwelt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1821AB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4E1D43" wp14:editId="65C55E57">
                  <wp:extent cx="371475" cy="325041"/>
                  <wp:effectExtent l="0" t="0" r="0" b="0"/>
                  <wp:docPr id="1" name="Grafik 1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24" cy="32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2FB05" wp14:editId="4784D89D">
                  <wp:extent cx="466725" cy="466725"/>
                  <wp:effectExtent l="0" t="0" r="9525" b="9525"/>
                  <wp:docPr id="5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1821AB" w:rsidRPr="001821AB" w:rsidRDefault="001821AB" w:rsidP="001821A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Gefahr durch das schnell laufende Sägeblatt</w:t>
            </w:r>
          </w:p>
          <w:p w:rsidR="001821AB" w:rsidRPr="001821AB" w:rsidRDefault="001821AB" w:rsidP="001821A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Gefahr durch das zu bearbeitende Material (Bruch, Splitter, Oberflächenbeschaffenheit)</w:t>
            </w:r>
          </w:p>
          <w:p w:rsidR="001821AB" w:rsidRPr="001821AB" w:rsidRDefault="001821AB" w:rsidP="001821A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Gefahr von Gehörschädigungen durch Lärm</w:t>
            </w:r>
          </w:p>
          <w:p w:rsidR="001821AB" w:rsidRPr="001821AB" w:rsidRDefault="001821AB" w:rsidP="001821A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Unkontrolliert bewegte Teile</w:t>
            </w:r>
          </w:p>
          <w:p w:rsidR="00AA16CD" w:rsidRPr="00431DCB" w:rsidRDefault="001821AB" w:rsidP="001821A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1821AB">
              <w:rPr>
                <w:sz w:val="20"/>
              </w:rPr>
              <w:t>Gefahr beim Sägen durch Holzstaub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00C5A3" wp14:editId="68AAE22B">
                  <wp:extent cx="540000" cy="540000"/>
                  <wp:effectExtent l="0" t="0" r="0" b="0"/>
                  <wp:docPr id="7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C6874A" wp14:editId="1B40F61B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D61EEB" wp14:editId="336D13AF">
                  <wp:extent cx="540000" cy="540000"/>
                  <wp:effectExtent l="0" t="0" r="0" b="0"/>
                  <wp:docPr id="9" name="Grafik 5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Der Abstand des Spaltkeils darf vom Sägeblatt nicht mehr als 8 mm betragen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FD583F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Nur Kreissägeblätter verwenden, die mit dem Namen des Herstellers gekennzeichnet sind und nur geeignete Sägeblätter verwenden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Die erforderlichen Hilfseinrichtungen müssen bei Bedarf benutzt werden (Parallelanschlag, Winkelanschlag, Keilschneideeinrichtung, Schiebestock)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Auf die richtige Einstellung der Schutzhaube achten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Auf einen sicheren Stand beim Arbeiten achten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Splitter und Späne dürfen nicht mit der Hand aus dem Bereich des laufenden Sägeblattes entfernt werden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Vor dem Verlassen der Kreissäge die Maschine ausschalten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Auf Ordnung und Sauberkeit achten (keine Abfallstücke im Arbeitsbereich)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Bei Arbeiten mit der </w:t>
            </w:r>
            <w:r>
              <w:rPr>
                <w:sz w:val="20"/>
              </w:rPr>
              <w:t>K</w:t>
            </w:r>
            <w:r w:rsidRPr="001821AB">
              <w:rPr>
                <w:sz w:val="20"/>
              </w:rPr>
              <w:t>reissäge muss enganliegende Kleidung, Gehörschutz und den Tätigkeiten entsprechende Sicherheitsschuhe getragen werden.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Keine Handschuhe</w:t>
            </w:r>
            <w:r w:rsidR="008303E8">
              <w:rPr>
                <w:sz w:val="20"/>
              </w:rPr>
              <w:t xml:space="preserve"> tragen.</w:t>
            </w:r>
          </w:p>
          <w:p w:rsidR="001821AB" w:rsidRPr="001821A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Beim Sägen von Laubhölzern (z. B. Eichen und Buchenholz) muss die Säge an eine Absaugung angeschlossen werden. Gefahrstoff- Betriebsanweisung beachten</w:t>
            </w:r>
            <w:r w:rsidR="008303E8">
              <w:rPr>
                <w:sz w:val="20"/>
              </w:rPr>
              <w:t>.</w:t>
            </w:r>
          </w:p>
          <w:p w:rsidR="00AA16CD" w:rsidRPr="00431DCB" w:rsidRDefault="001821AB" w:rsidP="001821A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Beim Sägen spröder Materialien (z. B. Kunststoffe), Schutzbrille benutzen</w:t>
            </w:r>
            <w:r w:rsidR="008303E8">
              <w:rPr>
                <w:sz w:val="20"/>
              </w:rPr>
              <w:t>.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F10DF2" w:rsidRDefault="001821AB" w:rsidP="008D456F">
            <w:pPr>
              <w:pStyle w:val="Textkrper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10DF2">
              <w:rPr>
                <w:sz w:val="20"/>
                <w:szCs w:val="20"/>
              </w:rPr>
              <w:t>Bei Störungen oder Schäden an Maschinen oder Schutzausrüstungen Maschine ausschalten und vor unbefugtem Wiederanschalten sichern</w:t>
            </w:r>
            <w:r w:rsidR="008303E8">
              <w:rPr>
                <w:sz w:val="20"/>
                <w:szCs w:val="20"/>
              </w:rPr>
              <w:t>.</w:t>
            </w:r>
          </w:p>
          <w:p w:rsidR="00AA16CD" w:rsidRPr="00431DCB" w:rsidRDefault="001821AB" w:rsidP="001821A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Schäden nur von Fachpersonal beseitigen lassen</w:t>
            </w:r>
            <w:r w:rsidR="008303E8">
              <w:rPr>
                <w:sz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bookmarkStart w:id="0" w:name="_GoBack"/>
            <w:bookmarkEnd w:id="0"/>
            <w:r w:rsidRPr="001821AB">
              <w:rPr>
                <w:sz w:val="20"/>
              </w:rPr>
              <w:t>Maschine abschalten und sichern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  <w:r w:rsidR="008303E8">
              <w:rPr>
                <w:sz w:val="20"/>
              </w:rPr>
              <w:t>.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Instandsetzung nur durch beauftragte und unterwiesene Personen.</w:t>
            </w:r>
          </w:p>
          <w:p w:rsidR="001821AB" w:rsidRPr="001821AB" w:rsidRDefault="001821AB" w:rsidP="001821A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Bei Rüst- Einstellungs-, Wartungs- und Pflegearbeiten Maschine vom Netz trennen bzw. sichern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nach Arbeitsende reinigen</w:t>
            </w:r>
            <w:r w:rsidR="008303E8">
              <w:rPr>
                <w:sz w:val="20"/>
              </w:rPr>
              <w:t>.</w:t>
            </w:r>
          </w:p>
          <w:p w:rsidR="00AA16CD" w:rsidRPr="00431DCB" w:rsidRDefault="001821AB" w:rsidP="001821A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E-Check </w:t>
            </w:r>
            <w:r w:rsidRPr="001821AB">
              <w:rPr>
                <w:sz w:val="20"/>
              </w:rPr>
              <w:t xml:space="preserve">jährlich </w:t>
            </w:r>
            <w:r w:rsidR="008303E8">
              <w:rPr>
                <w:sz w:val="20"/>
              </w:rPr>
              <w:t>durchführen lassen.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8303E8">
      <w:pPr>
        <w:rPr>
          <w:rFonts w:ascii="Times New Roman" w:hAnsi="Times New Roman"/>
        </w:rPr>
      </w:pPr>
    </w:p>
    <w:sectPr w:rsidR="00AA16CD">
      <w:footerReference w:type="default" r:id="rId16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A32EEB">
      <w:rPr>
        <w:noProof/>
        <w:sz w:val="18"/>
      </w:rPr>
      <w:t>5105_FB_BA_Kreissäge_Version 1.0_2020-01-15.docx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3"/>
  </w:num>
  <w:num w:numId="5">
    <w:abstractNumId w:val="9"/>
  </w:num>
  <w:num w:numId="6">
    <w:abstractNumId w:val="4"/>
  </w:num>
  <w:num w:numId="7">
    <w:abstractNumId w:val="24"/>
  </w:num>
  <w:num w:numId="8">
    <w:abstractNumId w:val="16"/>
  </w:num>
  <w:num w:numId="9">
    <w:abstractNumId w:val="22"/>
  </w:num>
  <w:num w:numId="10">
    <w:abstractNumId w:val="20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10"/>
  </w:num>
  <w:num w:numId="19">
    <w:abstractNumId w:val="0"/>
  </w:num>
  <w:num w:numId="20">
    <w:abstractNumId w:val="14"/>
  </w:num>
  <w:num w:numId="21">
    <w:abstractNumId w:val="21"/>
  </w:num>
  <w:num w:numId="22">
    <w:abstractNumId w:val="5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1821AB"/>
    <w:rsid w:val="00214735"/>
    <w:rsid w:val="00431DCB"/>
    <w:rsid w:val="004B5721"/>
    <w:rsid w:val="00532F8D"/>
    <w:rsid w:val="006D0DAF"/>
    <w:rsid w:val="00761960"/>
    <w:rsid w:val="008303E8"/>
    <w:rsid w:val="008D1DD4"/>
    <w:rsid w:val="00A32EEB"/>
    <w:rsid w:val="00A501C1"/>
    <w:rsid w:val="00A60A53"/>
    <w:rsid w:val="00AA16CD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72ED7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2031</Characters>
  <Application>Microsoft Office Word</Application>
  <DocSecurity>0</DocSecurity>
  <Lines>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Lang, Manfred - 21640 Personalentwicklung und Gesundheit</cp:lastModifiedBy>
  <cp:revision>6</cp:revision>
  <cp:lastPrinted>2020-01-15T14:23:00Z</cp:lastPrinted>
  <dcterms:created xsi:type="dcterms:W3CDTF">2020-01-15T14:09:00Z</dcterms:created>
  <dcterms:modified xsi:type="dcterms:W3CDTF">2020-02-03T09:05:00Z</dcterms:modified>
</cp:coreProperties>
</file>