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3C56F4">
            <w:pPr>
              <w:spacing w:before="60" w:after="60"/>
            </w:pPr>
            <w:r>
              <w:t xml:space="preserve"> </w:t>
            </w:r>
            <w:r w:rsidR="00194D4A">
              <w:t xml:space="preserve">                   </w:t>
            </w:r>
            <w:r w:rsidR="003C56F4">
              <w:t xml:space="preserve">              </w:t>
            </w:r>
            <w:r w:rsidR="00194D4A">
              <w:t xml:space="preserve">      </w:t>
            </w:r>
            <w:r w:rsidR="003C56F4">
              <w:rPr>
                <w:b/>
                <w:sz w:val="28"/>
                <w:szCs w:val="28"/>
              </w:rPr>
              <w:t>Schleifmaschinen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3C56F4" w:rsidRPr="003C56F4" w:rsidRDefault="003C56F4" w:rsidP="003C56F4">
            <w:pPr>
              <w:numPr>
                <w:ilvl w:val="0"/>
                <w:numId w:val="5"/>
              </w:numPr>
              <w:tabs>
                <w:tab w:val="num" w:pos="370"/>
              </w:tabs>
              <w:spacing w:after="60"/>
              <w:ind w:left="508" w:hanging="283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4927811</wp:posOffset>
                  </wp:positionH>
                  <wp:positionV relativeFrom="paragraph">
                    <wp:posOffset>28575</wp:posOffset>
                  </wp:positionV>
                  <wp:extent cx="638175" cy="638175"/>
                  <wp:effectExtent l="0" t="0" r="9525" b="9525"/>
                  <wp:wrapNone/>
                  <wp:docPr id="6" name="Bild 1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56F4">
              <w:rPr>
                <w:sz w:val="20"/>
              </w:rPr>
              <w:t>Einatmen von Schleifstaub.</w:t>
            </w:r>
          </w:p>
          <w:p w:rsidR="003C56F4" w:rsidRPr="003C56F4" w:rsidRDefault="003C56F4" w:rsidP="003C56F4">
            <w:pPr>
              <w:numPr>
                <w:ilvl w:val="0"/>
                <w:numId w:val="5"/>
              </w:numPr>
              <w:tabs>
                <w:tab w:val="num" w:pos="370"/>
              </w:tabs>
              <w:spacing w:after="60"/>
              <w:ind w:left="508" w:hanging="283"/>
              <w:rPr>
                <w:sz w:val="20"/>
              </w:rPr>
            </w:pPr>
            <w:r w:rsidRPr="003C56F4">
              <w:rPr>
                <w:sz w:val="20"/>
              </w:rPr>
              <w:t>Verletzungen durch Schleifscheibenbruch.</w:t>
            </w:r>
          </w:p>
          <w:p w:rsidR="003C56F4" w:rsidRPr="003C56F4" w:rsidRDefault="003C56F4" w:rsidP="003C56F4">
            <w:pPr>
              <w:numPr>
                <w:ilvl w:val="0"/>
                <w:numId w:val="5"/>
              </w:numPr>
              <w:tabs>
                <w:tab w:val="num" w:pos="370"/>
              </w:tabs>
              <w:spacing w:after="60"/>
              <w:ind w:left="508" w:hanging="283"/>
              <w:rPr>
                <w:sz w:val="20"/>
              </w:rPr>
            </w:pPr>
            <w:r w:rsidRPr="003C56F4">
              <w:rPr>
                <w:sz w:val="20"/>
              </w:rPr>
              <w:t>Handverletzungen durch das rotierende Schleifblatt und scharfkantige Oberflächen.</w:t>
            </w:r>
            <w:r>
              <w:rPr>
                <w:noProof/>
              </w:rPr>
              <w:t xml:space="preserve"> </w:t>
            </w:r>
          </w:p>
          <w:p w:rsidR="003C56F4" w:rsidRPr="003C56F4" w:rsidRDefault="003C56F4" w:rsidP="003C56F4">
            <w:pPr>
              <w:numPr>
                <w:ilvl w:val="0"/>
                <w:numId w:val="5"/>
              </w:numPr>
              <w:tabs>
                <w:tab w:val="num" w:pos="370"/>
              </w:tabs>
              <w:spacing w:after="60"/>
              <w:ind w:left="508" w:hanging="283"/>
              <w:rPr>
                <w:sz w:val="20"/>
              </w:rPr>
            </w:pPr>
            <w:r w:rsidRPr="003C56F4">
              <w:rPr>
                <w:sz w:val="20"/>
              </w:rPr>
              <w:t>Gehörschädigungen durch Lärm.</w:t>
            </w:r>
          </w:p>
          <w:p w:rsidR="00D079E7" w:rsidRPr="00D079E7" w:rsidRDefault="00D079E7" w:rsidP="003C56F4">
            <w:pPr>
              <w:spacing w:after="60"/>
              <w:ind w:left="508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3C56F4" w:rsidRPr="003C56F4" w:rsidRDefault="003C56F4" w:rsidP="003C56F4">
            <w:pPr>
              <w:numPr>
                <w:ilvl w:val="0"/>
                <w:numId w:val="5"/>
              </w:numPr>
              <w:tabs>
                <w:tab w:val="num" w:pos="370"/>
              </w:tabs>
              <w:spacing w:after="60"/>
              <w:ind w:left="508" w:hanging="283"/>
              <w:rPr>
                <w:sz w:val="20"/>
              </w:rPr>
            </w:pPr>
            <w:r w:rsidRPr="003C56F4">
              <w:rPr>
                <w:sz w:val="20"/>
              </w:rPr>
              <w:t>In jedem Fall ist eine Schutzbrille zu tragen.</w:t>
            </w:r>
          </w:p>
          <w:p w:rsidR="003C56F4" w:rsidRPr="003C56F4" w:rsidRDefault="003C56F4" w:rsidP="003C56F4">
            <w:pPr>
              <w:numPr>
                <w:ilvl w:val="0"/>
                <w:numId w:val="5"/>
              </w:numPr>
              <w:tabs>
                <w:tab w:val="num" w:pos="370"/>
              </w:tabs>
              <w:spacing w:after="60"/>
              <w:ind w:left="508" w:hanging="283"/>
              <w:rPr>
                <w:sz w:val="20"/>
              </w:rPr>
            </w:pPr>
            <w:r w:rsidRPr="003C56F4">
              <w:rPr>
                <w:sz w:val="20"/>
              </w:rPr>
              <w:t>Je nach verwendeten Materialien ist Gehörschutz zu tragen.</w:t>
            </w:r>
            <w:r w:rsidRPr="003C56F4">
              <w:rPr>
                <w:sz w:val="20"/>
              </w:rPr>
              <w:t xml:space="preserve"> </w:t>
            </w:r>
          </w:p>
          <w:p w:rsidR="003C56F4" w:rsidRPr="003C56F4" w:rsidRDefault="003C56F4" w:rsidP="003C56F4">
            <w:pPr>
              <w:numPr>
                <w:ilvl w:val="0"/>
                <w:numId w:val="5"/>
              </w:numPr>
              <w:tabs>
                <w:tab w:val="num" w:pos="370"/>
              </w:tabs>
              <w:spacing w:after="60"/>
              <w:ind w:left="508" w:hanging="283"/>
              <w:rPr>
                <w:sz w:val="20"/>
              </w:rPr>
            </w:pPr>
            <w:r w:rsidRPr="003C56F4">
              <w:rPr>
                <w:sz w:val="20"/>
              </w:rPr>
              <w:t>Auf die Bearbeitung von Laubhölzern verzichten</w:t>
            </w:r>
          </w:p>
          <w:p w:rsidR="003C56F4" w:rsidRPr="003C56F4" w:rsidRDefault="003C56F4" w:rsidP="003C56F4">
            <w:pPr>
              <w:numPr>
                <w:ilvl w:val="0"/>
                <w:numId w:val="5"/>
              </w:numPr>
              <w:tabs>
                <w:tab w:val="num" w:pos="370"/>
              </w:tabs>
              <w:spacing w:after="60"/>
              <w:ind w:left="508" w:hanging="283"/>
              <w:rPr>
                <w:sz w:val="20"/>
              </w:rPr>
            </w:pPr>
            <w:r w:rsidRPr="003C56F4">
              <w:rPr>
                <w:sz w:val="20"/>
              </w:rPr>
              <w:t>Vor Erstbenutzung ist eine Unterweisung durchzuführen.</w:t>
            </w:r>
          </w:p>
          <w:p w:rsidR="003C56F4" w:rsidRPr="003C56F4" w:rsidRDefault="003C56F4" w:rsidP="003C56F4">
            <w:pPr>
              <w:numPr>
                <w:ilvl w:val="0"/>
                <w:numId w:val="5"/>
              </w:numPr>
              <w:tabs>
                <w:tab w:val="num" w:pos="370"/>
              </w:tabs>
              <w:spacing w:after="60"/>
              <w:ind w:left="508" w:hanging="283"/>
              <w:rPr>
                <w:sz w:val="20"/>
              </w:rPr>
            </w:pPr>
            <w:r w:rsidRPr="003C56F4">
              <w:rPr>
                <w:sz w:val="20"/>
              </w:rPr>
              <w:t>Das Aufspannen der Schleifscheibe darf nur von eingewiesenen Mitarbeitern vorgenommen werden.</w:t>
            </w:r>
          </w:p>
          <w:p w:rsidR="003C56F4" w:rsidRDefault="003C56F4" w:rsidP="003C56F4">
            <w:pPr>
              <w:numPr>
                <w:ilvl w:val="0"/>
                <w:numId w:val="5"/>
              </w:numPr>
              <w:tabs>
                <w:tab w:val="num" w:pos="370"/>
              </w:tabs>
              <w:spacing w:after="60"/>
              <w:ind w:left="508" w:hanging="283"/>
              <w:rPr>
                <w:sz w:val="20"/>
              </w:rPr>
            </w:pPr>
            <w:r w:rsidRPr="003C56F4">
              <w:rPr>
                <w:sz w:val="20"/>
              </w:rPr>
              <w:t xml:space="preserve">Werkstückauflagen und Schutzhauben müssen </w:t>
            </w:r>
            <w:r>
              <w:rPr>
                <w:sz w:val="20"/>
              </w:rPr>
              <w:t>regelmäßig nachgestellt werden.</w:t>
            </w:r>
          </w:p>
          <w:p w:rsidR="00D079E7" w:rsidRPr="003C56F4" w:rsidRDefault="003C56F4" w:rsidP="003C56F4">
            <w:pPr>
              <w:numPr>
                <w:ilvl w:val="0"/>
                <w:numId w:val="5"/>
              </w:numPr>
              <w:tabs>
                <w:tab w:val="num" w:pos="370"/>
              </w:tabs>
              <w:spacing w:after="60"/>
              <w:ind w:left="508" w:hanging="283"/>
              <w:rPr>
                <w:sz w:val="20"/>
              </w:rPr>
            </w:pPr>
            <w:r w:rsidRPr="003C56F4">
              <w:rPr>
                <w:sz w:val="20"/>
              </w:rPr>
              <w:t>Der Abstand zwischen Schleifscheibe und We</w:t>
            </w:r>
            <w:r>
              <w:rPr>
                <w:sz w:val="20"/>
              </w:rPr>
              <w:t xml:space="preserve">rkstückauflage darf höchstens 3 </w:t>
            </w:r>
            <w:r w:rsidRPr="003C56F4">
              <w:rPr>
                <w:sz w:val="20"/>
              </w:rPr>
              <w:t>mm betragen, zwischen Schleifscheibe und Schleifhaube höchstens 5 mm.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3C56F4" w:rsidP="007578E8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A7723DF" wp14:editId="17A7C9E0">
                  <wp:simplePos x="0" y="0"/>
                  <wp:positionH relativeFrom="column">
                    <wp:posOffset>-86148</wp:posOffset>
                  </wp:positionH>
                  <wp:positionV relativeFrom="paragraph">
                    <wp:posOffset>759883</wp:posOffset>
                  </wp:positionV>
                  <wp:extent cx="704850" cy="704850"/>
                  <wp:effectExtent l="0" t="0" r="0" b="0"/>
                  <wp:wrapNone/>
                  <wp:docPr id="41" name="Bild 41" descr="M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E107F9D" wp14:editId="19FC7E8F">
                  <wp:simplePos x="0" y="0"/>
                  <wp:positionH relativeFrom="column">
                    <wp:posOffset>-81492</wp:posOffset>
                  </wp:positionH>
                  <wp:positionV relativeFrom="paragraph">
                    <wp:posOffset>-25612</wp:posOffset>
                  </wp:positionV>
                  <wp:extent cx="657225" cy="657225"/>
                  <wp:effectExtent l="0" t="0" r="9525" b="9525"/>
                  <wp:wrapNone/>
                  <wp:docPr id="42" name="Bild 42" descr="M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3C56F4">
            <w:pPr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3C56F4" w:rsidRPr="003C56F4" w:rsidRDefault="007578E8" w:rsidP="003C56F4">
            <w:pPr>
              <w:numPr>
                <w:ilvl w:val="0"/>
                <w:numId w:val="5"/>
              </w:numPr>
              <w:tabs>
                <w:tab w:val="num" w:pos="370"/>
              </w:tabs>
              <w:spacing w:after="60"/>
              <w:ind w:left="508" w:hanging="283"/>
              <w:rPr>
                <w:sz w:val="20"/>
              </w:rPr>
            </w:pPr>
            <w:r w:rsidRPr="003C56F4">
              <w:rPr>
                <w:sz w:val="20"/>
              </w:rPr>
              <w:t xml:space="preserve"> </w:t>
            </w:r>
            <w:r w:rsidR="003C56F4" w:rsidRPr="003C56F4">
              <w:rPr>
                <w:sz w:val="20"/>
              </w:rPr>
              <w:t xml:space="preserve">Bei Störungen oder Schäden an Maschinen oder Schutzausrüstungen </w:t>
            </w:r>
          </w:p>
          <w:p w:rsidR="003C56F4" w:rsidRPr="003C56F4" w:rsidRDefault="003C56F4" w:rsidP="003C56F4">
            <w:pPr>
              <w:spacing w:after="60"/>
              <w:ind w:left="22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3C56F4">
              <w:rPr>
                <w:sz w:val="20"/>
              </w:rPr>
              <w:t xml:space="preserve"> Maschine ausschalten und vor unbefugtem Wiederanschalten sichern</w:t>
            </w:r>
          </w:p>
          <w:p w:rsidR="003C56F4" w:rsidRPr="003C56F4" w:rsidRDefault="003C56F4" w:rsidP="003C56F4">
            <w:pPr>
              <w:numPr>
                <w:ilvl w:val="0"/>
                <w:numId w:val="5"/>
              </w:numPr>
              <w:tabs>
                <w:tab w:val="num" w:pos="370"/>
              </w:tabs>
              <w:spacing w:after="60"/>
              <w:ind w:left="508" w:hanging="283"/>
              <w:rPr>
                <w:sz w:val="20"/>
              </w:rPr>
            </w:pPr>
            <w:r w:rsidRPr="003C56F4">
              <w:rPr>
                <w:sz w:val="20"/>
              </w:rPr>
              <w:t>Technik informieren.</w:t>
            </w:r>
          </w:p>
          <w:p w:rsidR="00D079E7" w:rsidRPr="00D079E7" w:rsidRDefault="003C56F4" w:rsidP="003C56F4">
            <w:pPr>
              <w:numPr>
                <w:ilvl w:val="0"/>
                <w:numId w:val="5"/>
              </w:numPr>
              <w:tabs>
                <w:tab w:val="num" w:pos="370"/>
              </w:tabs>
              <w:spacing w:after="60"/>
              <w:ind w:left="508" w:hanging="283"/>
              <w:rPr>
                <w:sz w:val="20"/>
              </w:rPr>
            </w:pPr>
            <w:r w:rsidRPr="003C56F4">
              <w:rPr>
                <w:sz w:val="20"/>
              </w:rPr>
              <w:t>Schäden nur von Fachpersonal beseitigen lassen.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3C56F4" w:rsidRPr="003C56F4" w:rsidRDefault="003C56F4" w:rsidP="003C56F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C56F4">
              <w:rPr>
                <w:sz w:val="20"/>
              </w:rPr>
              <w:t>Mängel an der Maschine sind umgehend dem Vorgesetzten zu melden.</w:t>
            </w:r>
          </w:p>
          <w:p w:rsidR="003C56F4" w:rsidRPr="003C56F4" w:rsidRDefault="003C56F4" w:rsidP="003C56F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C56F4">
              <w:rPr>
                <w:sz w:val="20"/>
              </w:rPr>
              <w:t>Instandsetzung nur durch beauftragte und unterwiesene Personen.</w:t>
            </w:r>
          </w:p>
          <w:p w:rsidR="00D079E7" w:rsidRPr="003C56F4" w:rsidRDefault="003C56F4" w:rsidP="003C56F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C56F4">
              <w:rPr>
                <w:b/>
                <w:sz w:val="20"/>
              </w:rPr>
              <w:t>Regelmäßiger E- Check</w:t>
            </w:r>
            <w:r w:rsidRPr="003C56F4">
              <w:rPr>
                <w:sz w:val="20"/>
              </w:rPr>
              <w:t xml:space="preserve"> durch Elektrofachkraft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F4" w:rsidRDefault="003C56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3C56F4">
      <w:rPr>
        <w:noProof/>
        <w:sz w:val="18"/>
        <w:szCs w:val="18"/>
      </w:rPr>
      <w:t>5137-FB_BA_Schleifmaschinen_Version_1.</w:t>
    </w:r>
    <w:r w:rsidRPr="0070141D">
      <w:rPr>
        <w:noProof/>
        <w:sz w:val="18"/>
        <w:szCs w:val="18"/>
      </w:rPr>
      <w:t>0_</w:t>
    </w:r>
    <w:r w:rsidR="003C56F4">
      <w:rPr>
        <w:noProof/>
        <w:sz w:val="18"/>
        <w:szCs w:val="18"/>
      </w:rPr>
      <w:t>2020-11-12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F4" w:rsidRDefault="003C56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F4" w:rsidRDefault="003C56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F4" w:rsidRDefault="003C56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F4" w:rsidRDefault="003C56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304EDF"/>
    <w:multiLevelType w:val="hybridMultilevel"/>
    <w:tmpl w:val="EBFEEF1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927AC"/>
    <w:multiLevelType w:val="hybridMultilevel"/>
    <w:tmpl w:val="47DC2200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5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8BA3B85"/>
    <w:multiLevelType w:val="hybridMultilevel"/>
    <w:tmpl w:val="31D6265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884200"/>
    <w:multiLevelType w:val="hybridMultilevel"/>
    <w:tmpl w:val="7BC4AE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3C56F4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1A00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  <w:style w:type="paragraph" w:styleId="Textkrper">
    <w:name w:val="Body Text"/>
    <w:basedOn w:val="Standard"/>
    <w:link w:val="TextkrperZchn"/>
    <w:rsid w:val="003C56F4"/>
    <w:pPr>
      <w:autoSpaceDE w:val="0"/>
      <w:autoSpaceDN w:val="0"/>
    </w:pPr>
    <w:rPr>
      <w:rFonts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3C56F4"/>
    <w:rPr>
      <w:rFonts w:eastAsia="Times New Roman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2020-11-12T10:52:00Z</dcterms:created>
  <dcterms:modified xsi:type="dcterms:W3CDTF">2020-11-12T10:52:00Z</dcterms:modified>
</cp:coreProperties>
</file>