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69" w:type="dxa"/>
        <w:tblInd w:w="224" w:type="dxa"/>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ayout w:type="fixed"/>
        <w:tblCellMar>
          <w:left w:w="70" w:type="dxa"/>
          <w:right w:w="70" w:type="dxa"/>
        </w:tblCellMar>
        <w:tblLook w:val="0000" w:firstRow="0" w:lastRow="0" w:firstColumn="0" w:lastColumn="0" w:noHBand="0" w:noVBand="0"/>
      </w:tblPr>
      <w:tblGrid>
        <w:gridCol w:w="978"/>
        <w:gridCol w:w="2834"/>
        <w:gridCol w:w="3825"/>
        <w:gridCol w:w="2144"/>
        <w:gridCol w:w="1440"/>
        <w:gridCol w:w="1448"/>
      </w:tblGrid>
      <w:tr w:rsidR="00D5191F" w:rsidRPr="00EF26A4" w:rsidTr="003901BF">
        <w:trPr>
          <w:gridAfter w:val="2"/>
          <w:wAfter w:w="2886" w:type="dxa"/>
        </w:trPr>
        <w:tc>
          <w:tcPr>
            <w:tcW w:w="3813" w:type="dxa"/>
            <w:gridSpan w:val="2"/>
            <w:tcBorders>
              <w:top w:val="single" w:sz="48" w:space="0" w:color="00B050"/>
              <w:left w:val="single" w:sz="48" w:space="0" w:color="00B050"/>
              <w:bottom w:val="single" w:sz="48" w:space="0" w:color="00B050"/>
              <w:right w:val="single" w:sz="12" w:space="0" w:color="00B050"/>
            </w:tcBorders>
            <w:shd w:val="solid" w:color="FFFFFF" w:fill="auto"/>
          </w:tcPr>
          <w:p w:rsidR="000A7B15" w:rsidRPr="00EF26A4" w:rsidRDefault="00EF26A4" w:rsidP="008271F6">
            <w:pPr>
              <w:tabs>
                <w:tab w:val="left" w:pos="498"/>
              </w:tabs>
              <w:rPr>
                <w:rFonts w:ascii="Messina Sans Book" w:hAnsi="Messina Sans Book"/>
                <w:sz w:val="18"/>
                <w:szCs w:val="18"/>
              </w:rPr>
            </w:pPr>
            <w:r w:rsidRPr="00EF26A4">
              <w:rPr>
                <w:rFonts w:ascii="Messina Sans Book" w:hAnsi="Messina Sans Book"/>
                <w:noProof/>
                <w:sz w:val="18"/>
                <w:szCs w:val="18"/>
              </w:rPr>
              <w:drawing>
                <wp:anchor distT="0" distB="0" distL="114300" distR="114300" simplePos="0" relativeHeight="251673600" behindDoc="1" locked="0" layoutInCell="1" allowOverlap="1" wp14:anchorId="34DF7BFD" wp14:editId="7CA45719">
                  <wp:simplePos x="0" y="0"/>
                  <wp:positionH relativeFrom="margin">
                    <wp:posOffset>-3810</wp:posOffset>
                  </wp:positionH>
                  <wp:positionV relativeFrom="margin">
                    <wp:posOffset>220</wp:posOffset>
                  </wp:positionV>
                  <wp:extent cx="828040" cy="579755"/>
                  <wp:effectExtent l="0" t="0" r="0" b="0"/>
                  <wp:wrapTight wrapText="bothSides">
                    <wp:wrapPolygon edited="0">
                      <wp:start x="1988" y="1419"/>
                      <wp:lineTo x="994" y="4968"/>
                      <wp:lineTo x="1491" y="12066"/>
                      <wp:lineTo x="10436" y="14195"/>
                      <wp:lineTo x="11429" y="19163"/>
                      <wp:lineTo x="13914" y="19163"/>
                      <wp:lineTo x="15405" y="14195"/>
                      <wp:lineTo x="19877" y="6388"/>
                      <wp:lineTo x="19380" y="2839"/>
                      <wp:lineTo x="13914" y="1419"/>
                      <wp:lineTo x="1988" y="1419"/>
                    </wp:wrapPolygon>
                  </wp:wrapTight>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828040" cy="579755"/>
                          </a:xfrm>
                          <a:prstGeom prst="rect">
                            <a:avLst/>
                          </a:prstGeom>
                        </pic:spPr>
                      </pic:pic>
                    </a:graphicData>
                  </a:graphic>
                  <wp14:sizeRelH relativeFrom="margin">
                    <wp14:pctWidth>0</wp14:pctWidth>
                  </wp14:sizeRelH>
                  <wp14:sizeRelV relativeFrom="margin">
                    <wp14:pctHeight>0</wp14:pctHeight>
                  </wp14:sizeRelV>
                </wp:anchor>
              </w:drawing>
            </w:r>
            <w:r w:rsidR="000A7B15" w:rsidRPr="00EF26A4">
              <w:rPr>
                <w:rFonts w:ascii="Messina Sans Book" w:hAnsi="Messina Sans Book"/>
                <w:sz w:val="18"/>
                <w:szCs w:val="18"/>
              </w:rPr>
              <w:tab/>
            </w:r>
          </w:p>
        </w:tc>
        <w:tc>
          <w:tcPr>
            <w:tcW w:w="3826" w:type="dxa"/>
            <w:tcBorders>
              <w:top w:val="single" w:sz="48" w:space="0" w:color="00B050"/>
              <w:left w:val="single" w:sz="12" w:space="0" w:color="00B050"/>
              <w:bottom w:val="single" w:sz="48" w:space="0" w:color="00B050"/>
              <w:right w:val="single" w:sz="12" w:space="0" w:color="00B050"/>
            </w:tcBorders>
            <w:shd w:val="solid" w:color="FFFFFF" w:fill="auto"/>
          </w:tcPr>
          <w:p w:rsidR="000A7B15" w:rsidRPr="00EF26A4" w:rsidRDefault="000A7B15" w:rsidP="003901BF">
            <w:pPr>
              <w:rPr>
                <w:rFonts w:ascii="Messina Sans Book" w:hAnsi="Messina Sans Book"/>
                <w:b/>
                <w:sz w:val="28"/>
                <w:szCs w:val="28"/>
              </w:rPr>
            </w:pPr>
            <w:r w:rsidRPr="00EF26A4">
              <w:rPr>
                <w:rFonts w:ascii="Messina Sans Book" w:hAnsi="Messina Sans Book"/>
                <w:b/>
                <w:sz w:val="28"/>
                <w:szCs w:val="28"/>
              </w:rPr>
              <w:t>BETRIEBSANWEISUNG</w:t>
            </w:r>
          </w:p>
          <w:p w:rsidR="000A7B15" w:rsidRPr="00EF26A4" w:rsidRDefault="003901BF" w:rsidP="00EF26A4">
            <w:pPr>
              <w:rPr>
                <w:rFonts w:ascii="Messina Sans Book" w:hAnsi="Messina Sans Book"/>
                <w:sz w:val="18"/>
                <w:szCs w:val="18"/>
              </w:rPr>
            </w:pPr>
            <w:r w:rsidRPr="00EF26A4">
              <w:rPr>
                <w:rFonts w:ascii="Messina Sans Book" w:hAnsi="Messina Sans Book"/>
                <w:sz w:val="18"/>
                <w:szCs w:val="18"/>
              </w:rPr>
              <w:t>Geltungs</w:t>
            </w:r>
            <w:r w:rsidR="003077B1" w:rsidRPr="00EF26A4">
              <w:rPr>
                <w:rFonts w:ascii="Messina Sans Book" w:hAnsi="Messina Sans Book"/>
                <w:sz w:val="18"/>
                <w:szCs w:val="18"/>
              </w:rPr>
              <w:t>b</w:t>
            </w:r>
            <w:r w:rsidRPr="00EF26A4">
              <w:rPr>
                <w:rFonts w:ascii="Messina Sans Book" w:hAnsi="Messina Sans Book"/>
                <w:sz w:val="18"/>
                <w:szCs w:val="18"/>
              </w:rPr>
              <w:t>ereich:</w:t>
            </w:r>
            <w:r w:rsidRPr="00EF26A4">
              <w:rPr>
                <w:rFonts w:ascii="Messina Sans Book" w:hAnsi="Messina Sans Book"/>
                <w:b/>
                <w:sz w:val="18"/>
                <w:szCs w:val="18"/>
              </w:rPr>
              <w:t xml:space="preserve"> </w:t>
            </w:r>
          </w:p>
        </w:tc>
        <w:tc>
          <w:tcPr>
            <w:tcW w:w="2144" w:type="dxa"/>
            <w:tcBorders>
              <w:top w:val="single" w:sz="48" w:space="0" w:color="00B050"/>
              <w:left w:val="single" w:sz="12" w:space="0" w:color="00B050"/>
              <w:bottom w:val="single" w:sz="48" w:space="0" w:color="00B050"/>
              <w:right w:val="single" w:sz="48" w:space="0" w:color="00B050"/>
            </w:tcBorders>
            <w:shd w:val="solid" w:color="FFFFFF" w:fill="auto"/>
          </w:tcPr>
          <w:p w:rsidR="000A7B15" w:rsidRPr="00EF26A4" w:rsidRDefault="000A7B15" w:rsidP="008271F6">
            <w:pPr>
              <w:rPr>
                <w:rFonts w:ascii="Messina Sans Book" w:hAnsi="Messina Sans Book"/>
                <w:sz w:val="18"/>
                <w:szCs w:val="18"/>
              </w:rPr>
            </w:pPr>
            <w:r w:rsidRPr="00EF26A4">
              <w:rPr>
                <w:rFonts w:ascii="Messina Sans Book" w:hAnsi="Messina Sans Book"/>
                <w:sz w:val="18"/>
                <w:szCs w:val="18"/>
              </w:rPr>
              <w:t xml:space="preserve">Datum: </w:t>
            </w:r>
          </w:p>
          <w:p w:rsidR="000A7B15" w:rsidRPr="00EF26A4" w:rsidRDefault="000A7B15" w:rsidP="008271F6">
            <w:pPr>
              <w:spacing w:before="120"/>
              <w:rPr>
                <w:rFonts w:ascii="Messina Sans Book" w:hAnsi="Messina Sans Book"/>
                <w:sz w:val="18"/>
                <w:szCs w:val="18"/>
              </w:rPr>
            </w:pPr>
            <w:r w:rsidRPr="00EF26A4">
              <w:rPr>
                <w:rFonts w:ascii="Messina Sans Book" w:hAnsi="Messina Sans Book"/>
                <w:sz w:val="18"/>
                <w:szCs w:val="18"/>
              </w:rPr>
              <w:t>................................</w:t>
            </w:r>
          </w:p>
          <w:p w:rsidR="000A7B15" w:rsidRPr="00EF26A4" w:rsidRDefault="000A7B15" w:rsidP="007719EF">
            <w:pPr>
              <w:ind w:hanging="57"/>
              <w:rPr>
                <w:rFonts w:ascii="Messina Sans Book" w:hAnsi="Messina Sans Book"/>
                <w:sz w:val="18"/>
                <w:szCs w:val="18"/>
              </w:rPr>
            </w:pPr>
            <w:r w:rsidRPr="00EF26A4">
              <w:rPr>
                <w:rFonts w:ascii="Messina Sans Book" w:hAnsi="Messina Sans Book"/>
                <w:sz w:val="18"/>
                <w:szCs w:val="18"/>
              </w:rPr>
              <w:t>Unterschrift Verantwortlicher</w:t>
            </w:r>
          </w:p>
        </w:tc>
      </w:tr>
      <w:tr w:rsidR="000A7B15" w:rsidRPr="00EF26A4" w:rsidTr="003901BF">
        <w:tc>
          <w:tcPr>
            <w:tcW w:w="9783" w:type="dxa"/>
            <w:gridSpan w:val="4"/>
            <w:tcBorders>
              <w:top w:val="single" w:sz="48" w:space="0" w:color="E36C0A" w:themeColor="accent6" w:themeShade="BF"/>
              <w:left w:val="single" w:sz="48" w:space="0" w:color="00B050"/>
              <w:bottom w:val="nil"/>
              <w:right w:val="single" w:sz="48" w:space="0" w:color="00B050"/>
            </w:tcBorders>
            <w:shd w:val="clear" w:color="FF0000" w:fill="auto"/>
          </w:tcPr>
          <w:p w:rsidR="000A7B15" w:rsidRPr="00EF26A4" w:rsidRDefault="000A7B15" w:rsidP="008271F6">
            <w:pPr>
              <w:jc w:val="center"/>
              <w:rPr>
                <w:rFonts w:ascii="Messina Sans Book" w:hAnsi="Messina Sans Book"/>
                <w:b/>
                <w:color w:val="000000"/>
                <w:sz w:val="28"/>
                <w:szCs w:val="28"/>
              </w:rPr>
            </w:pPr>
            <w:r w:rsidRPr="00EF26A4">
              <w:rPr>
                <w:rFonts w:ascii="Messina Sans Book" w:hAnsi="Messina Sans Book"/>
                <w:b/>
                <w:color w:val="000000"/>
                <w:sz w:val="28"/>
                <w:szCs w:val="28"/>
              </w:rPr>
              <w:t>Anwendungsbereich</w:t>
            </w:r>
          </w:p>
        </w:tc>
        <w:tc>
          <w:tcPr>
            <w:tcW w:w="1440" w:type="dxa"/>
            <w:tcBorders>
              <w:top w:val="nil"/>
              <w:left w:val="single" w:sz="48" w:space="0" w:color="00B050"/>
              <w:bottom w:val="nil"/>
              <w:right w:val="nil"/>
            </w:tcBorders>
          </w:tcPr>
          <w:p w:rsidR="000A7B15" w:rsidRPr="00EF26A4" w:rsidRDefault="000A7B15" w:rsidP="008271F6">
            <w:pPr>
              <w:rPr>
                <w:rFonts w:ascii="Messina Sans Book" w:hAnsi="Messina Sans Book"/>
                <w:sz w:val="18"/>
                <w:szCs w:val="18"/>
              </w:rPr>
            </w:pPr>
          </w:p>
        </w:tc>
        <w:tc>
          <w:tcPr>
            <w:tcW w:w="1446" w:type="dxa"/>
            <w:tcBorders>
              <w:left w:val="nil"/>
              <w:right w:val="single" w:sz="48" w:space="0" w:color="00B050"/>
            </w:tcBorders>
          </w:tcPr>
          <w:p w:rsidR="000A7B15" w:rsidRPr="00EF26A4" w:rsidRDefault="000A7B15" w:rsidP="008271F6">
            <w:pPr>
              <w:rPr>
                <w:rFonts w:ascii="Messina Sans Book" w:hAnsi="Messina Sans Book"/>
                <w:sz w:val="18"/>
                <w:szCs w:val="18"/>
              </w:rPr>
            </w:pPr>
          </w:p>
        </w:tc>
      </w:tr>
      <w:tr w:rsidR="000A7B15" w:rsidRPr="00EF26A4" w:rsidTr="00ED7E03">
        <w:tblPrEx>
          <w:tblCellMar>
            <w:left w:w="71" w:type="dxa"/>
            <w:right w:w="71" w:type="dxa"/>
          </w:tblCellMar>
        </w:tblPrEx>
        <w:trPr>
          <w:gridAfter w:val="2"/>
          <w:wAfter w:w="2886" w:type="dxa"/>
        </w:trPr>
        <w:tc>
          <w:tcPr>
            <w:tcW w:w="979" w:type="dxa"/>
            <w:tcBorders>
              <w:top w:val="single" w:sz="12" w:space="0" w:color="00B050"/>
              <w:left w:val="single" w:sz="48" w:space="0" w:color="00B050"/>
              <w:bottom w:val="single" w:sz="48" w:space="0" w:color="00B050"/>
              <w:right w:val="nil"/>
            </w:tcBorders>
            <w:shd w:val="solid" w:color="FFFFFF" w:fill="auto"/>
          </w:tcPr>
          <w:p w:rsidR="000A7B15" w:rsidRPr="00EF26A4" w:rsidRDefault="000A7B15" w:rsidP="008271F6">
            <w:pPr>
              <w:spacing w:before="60" w:after="60"/>
              <w:jc w:val="center"/>
              <w:rPr>
                <w:rFonts w:ascii="Messina Sans Book" w:hAnsi="Messina Sans Book"/>
                <w:b/>
                <w:sz w:val="18"/>
                <w:szCs w:val="18"/>
              </w:rPr>
            </w:pPr>
          </w:p>
        </w:tc>
        <w:tc>
          <w:tcPr>
            <w:tcW w:w="8804" w:type="dxa"/>
            <w:gridSpan w:val="3"/>
            <w:tcBorders>
              <w:top w:val="single" w:sz="12" w:space="0" w:color="00B050"/>
              <w:left w:val="nil"/>
              <w:bottom w:val="single" w:sz="48" w:space="0" w:color="00B050"/>
              <w:right w:val="single" w:sz="48" w:space="0" w:color="00B050"/>
            </w:tcBorders>
            <w:shd w:val="solid" w:color="FFFFFF" w:fill="auto"/>
          </w:tcPr>
          <w:p w:rsidR="000A7B15" w:rsidRPr="00EF26A4" w:rsidRDefault="00ED7E03" w:rsidP="00C61475">
            <w:pPr>
              <w:ind w:left="36"/>
              <w:rPr>
                <w:rFonts w:ascii="Messina Sans Book" w:hAnsi="Messina Sans Book"/>
                <w:sz w:val="18"/>
                <w:szCs w:val="18"/>
              </w:rPr>
            </w:pPr>
            <w:r w:rsidRPr="00EF26A4">
              <w:rPr>
                <w:rFonts w:ascii="Messina Sans Book" w:hAnsi="Messina Sans Book"/>
                <w:sz w:val="18"/>
                <w:szCs w:val="18"/>
              </w:rPr>
              <w:t xml:space="preserve">Diese Betriebsanweisung enthält allgemeine Regeln und Hinweise zum Schutz vor Infektion </w:t>
            </w:r>
            <w:r w:rsidR="007A53D1" w:rsidRPr="00EF26A4">
              <w:rPr>
                <w:rFonts w:ascii="Messina Sans Book" w:hAnsi="Messina Sans Book"/>
                <w:sz w:val="18"/>
                <w:szCs w:val="18"/>
              </w:rPr>
              <w:t xml:space="preserve">durch den </w:t>
            </w:r>
            <w:proofErr w:type="spellStart"/>
            <w:r w:rsidR="007A53D1" w:rsidRPr="00EF26A4">
              <w:rPr>
                <w:rFonts w:ascii="Messina Sans Book" w:hAnsi="Messina Sans Book"/>
                <w:sz w:val="18"/>
                <w:szCs w:val="18"/>
              </w:rPr>
              <w:t>Coronavirus</w:t>
            </w:r>
            <w:proofErr w:type="spellEnd"/>
            <w:r w:rsidR="007A53D1" w:rsidRPr="00EF26A4">
              <w:rPr>
                <w:rFonts w:ascii="Messina Sans Book" w:hAnsi="Messina Sans Book"/>
                <w:sz w:val="18"/>
                <w:szCs w:val="18"/>
              </w:rPr>
              <w:t xml:space="preserve"> SARS-CoV-2</w:t>
            </w:r>
            <w:r w:rsidR="00C61475" w:rsidRPr="00EF26A4">
              <w:rPr>
                <w:rFonts w:ascii="Messina Sans Book" w:hAnsi="Messina Sans Book"/>
                <w:sz w:val="18"/>
                <w:szCs w:val="18"/>
              </w:rPr>
              <w:t xml:space="preserve"> sowie anderen möglichen Erregern (insbesondere Influenza) im privaten häuslichen Umfeld bei der Krankenkommunion, Krankensalbung und Sterbesegen bei bekannter oder angenommener Infektion des Gläubigen oder anwesender Angehöriger</w:t>
            </w:r>
            <w:r w:rsidR="007A53D1" w:rsidRPr="00EF26A4">
              <w:rPr>
                <w:rFonts w:ascii="Messina Sans Book" w:hAnsi="Messina Sans Book"/>
                <w:sz w:val="18"/>
                <w:szCs w:val="18"/>
              </w:rPr>
              <w:t>.</w:t>
            </w:r>
            <w:r w:rsidRPr="00EF26A4">
              <w:rPr>
                <w:rFonts w:ascii="Messina Sans Book" w:hAnsi="Messina Sans Book"/>
                <w:sz w:val="18"/>
                <w:szCs w:val="18"/>
              </w:rPr>
              <w:t xml:space="preserve"> Sie gilt für alle Mitarbeiterinnen und Mitarbeiter.</w:t>
            </w:r>
          </w:p>
          <w:p w:rsidR="00C61475" w:rsidRPr="00EF26A4" w:rsidRDefault="00C61475" w:rsidP="00C61475">
            <w:pPr>
              <w:rPr>
                <w:rFonts w:ascii="Messina Sans Book" w:hAnsi="Messina Sans Book"/>
                <w:sz w:val="18"/>
                <w:szCs w:val="18"/>
              </w:rPr>
            </w:pPr>
            <w:r w:rsidRPr="00EF26A4">
              <w:rPr>
                <w:rFonts w:ascii="Messina Sans Book" w:hAnsi="Messina Sans Book"/>
                <w:b/>
                <w:sz w:val="18"/>
                <w:szCs w:val="18"/>
              </w:rPr>
              <w:t>Hinweis</w:t>
            </w:r>
            <w:r w:rsidRPr="00EF26A4">
              <w:rPr>
                <w:rFonts w:ascii="Messina Sans Book" w:hAnsi="Messina Sans Book"/>
                <w:sz w:val="18"/>
                <w:szCs w:val="18"/>
              </w:rPr>
              <w:t>: bei der Sterbebegleitung in stationären Einrichtungen (z.B. Krankenhaus, Altenheim) sind die in den jeweiligen Einrichtungen festgelegten Maßnahmen für das medizinische Pflegepersonal anzuwenden. Diese sind, mit Ausnahme von Schleusensystemen und spezifischen Hygieneplänen, vergleichbar zu den Anforderungen im privaten Umfeld</w:t>
            </w:r>
          </w:p>
        </w:tc>
      </w:tr>
      <w:tr w:rsidR="000A7B15" w:rsidRPr="00EF26A4" w:rsidTr="003901BF">
        <w:tc>
          <w:tcPr>
            <w:tcW w:w="9783" w:type="dxa"/>
            <w:gridSpan w:val="4"/>
            <w:tcBorders>
              <w:top w:val="single" w:sz="48" w:space="0" w:color="E36C0A" w:themeColor="accent6" w:themeShade="BF"/>
              <w:left w:val="single" w:sz="48" w:space="0" w:color="00B050"/>
              <w:bottom w:val="nil"/>
              <w:right w:val="single" w:sz="48" w:space="0" w:color="00B050"/>
            </w:tcBorders>
            <w:shd w:val="clear" w:color="FF0000" w:fill="auto"/>
          </w:tcPr>
          <w:p w:rsidR="000A7B15" w:rsidRPr="00EF26A4" w:rsidRDefault="00ED7E03" w:rsidP="00ED7E03">
            <w:pPr>
              <w:jc w:val="center"/>
              <w:rPr>
                <w:rFonts w:ascii="Messina Sans Book" w:hAnsi="Messina Sans Book"/>
                <w:b/>
                <w:color w:val="000000"/>
                <w:sz w:val="28"/>
                <w:szCs w:val="28"/>
              </w:rPr>
            </w:pPr>
            <w:r w:rsidRPr="00EF26A4">
              <w:rPr>
                <w:rFonts w:ascii="Messina Sans Book" w:hAnsi="Messina Sans Book"/>
                <w:b/>
                <w:color w:val="000000"/>
                <w:sz w:val="28"/>
                <w:szCs w:val="28"/>
              </w:rPr>
              <w:t>Gefahren für die Beschäftigten</w:t>
            </w:r>
          </w:p>
        </w:tc>
        <w:tc>
          <w:tcPr>
            <w:tcW w:w="1440" w:type="dxa"/>
            <w:tcBorders>
              <w:top w:val="nil"/>
              <w:left w:val="single" w:sz="48" w:space="0" w:color="00B050"/>
              <w:bottom w:val="nil"/>
              <w:right w:val="nil"/>
            </w:tcBorders>
          </w:tcPr>
          <w:p w:rsidR="000A7B15" w:rsidRPr="00EF26A4" w:rsidRDefault="000A7B15" w:rsidP="008271F6">
            <w:pPr>
              <w:rPr>
                <w:rFonts w:ascii="Messina Sans Book" w:hAnsi="Messina Sans Book"/>
                <w:sz w:val="18"/>
                <w:szCs w:val="18"/>
              </w:rPr>
            </w:pPr>
          </w:p>
        </w:tc>
        <w:tc>
          <w:tcPr>
            <w:tcW w:w="1446" w:type="dxa"/>
            <w:tcBorders>
              <w:left w:val="nil"/>
              <w:right w:val="single" w:sz="48" w:space="0" w:color="00B050"/>
            </w:tcBorders>
          </w:tcPr>
          <w:p w:rsidR="000A7B15" w:rsidRPr="00EF26A4" w:rsidRDefault="000A7B15" w:rsidP="008271F6">
            <w:pPr>
              <w:rPr>
                <w:rFonts w:ascii="Messina Sans Book" w:hAnsi="Messina Sans Book"/>
                <w:sz w:val="18"/>
                <w:szCs w:val="18"/>
              </w:rPr>
            </w:pPr>
          </w:p>
        </w:tc>
      </w:tr>
      <w:tr w:rsidR="000A7B15" w:rsidRPr="00EF26A4" w:rsidTr="003901BF">
        <w:trPr>
          <w:gridAfter w:val="1"/>
          <w:wAfter w:w="1446" w:type="dxa"/>
        </w:trPr>
        <w:tc>
          <w:tcPr>
            <w:tcW w:w="979" w:type="dxa"/>
            <w:tcBorders>
              <w:top w:val="single" w:sz="12" w:space="0" w:color="00B050"/>
              <w:left w:val="single" w:sz="48" w:space="0" w:color="00B050"/>
              <w:bottom w:val="single" w:sz="48" w:space="0" w:color="00B050"/>
              <w:right w:val="nil"/>
            </w:tcBorders>
            <w:shd w:val="clear" w:color="FF0000" w:fill="auto"/>
          </w:tcPr>
          <w:p w:rsidR="000A7B15" w:rsidRPr="00EF26A4" w:rsidRDefault="00AA4547" w:rsidP="008271F6">
            <w:pPr>
              <w:jc w:val="center"/>
              <w:rPr>
                <w:rFonts w:ascii="Messina Sans Book" w:hAnsi="Messina Sans Book"/>
                <w:b/>
                <w:color w:val="FFFFFF"/>
                <w:sz w:val="18"/>
                <w:szCs w:val="18"/>
              </w:rPr>
            </w:pPr>
            <w:r w:rsidRPr="00EF26A4">
              <w:rPr>
                <w:rFonts w:ascii="Messina Sans Book" w:hAnsi="Messina Sans Book"/>
                <w:noProof/>
                <w:sz w:val="18"/>
                <w:szCs w:val="18"/>
              </w:rPr>
              <w:drawing>
                <wp:anchor distT="0" distB="0" distL="114300" distR="114300" simplePos="0" relativeHeight="251658240" behindDoc="0" locked="0" layoutInCell="1" allowOverlap="1">
                  <wp:simplePos x="0" y="0"/>
                  <wp:positionH relativeFrom="column">
                    <wp:posOffset>34925</wp:posOffset>
                  </wp:positionH>
                  <wp:positionV relativeFrom="paragraph">
                    <wp:posOffset>102235</wp:posOffset>
                  </wp:positionV>
                  <wp:extent cx="576000" cy="500400"/>
                  <wp:effectExtent l="0" t="0" r="0" b="0"/>
                  <wp:wrapNone/>
                  <wp:docPr id="3" name="Grafik 3" descr="https://www.bghm.de/fileadmin/_processed_/9/c/csm_W009_Warnung_vor_Biogefaehrdung_1a51b45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hm.de/fileadmin/_processed_/9/c/csm_W009_Warnung_vor_Biogefaehrdung_1a51b45f9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 cy="50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4" w:type="dxa"/>
            <w:gridSpan w:val="3"/>
            <w:tcBorders>
              <w:top w:val="single" w:sz="12" w:space="0" w:color="00B050"/>
              <w:left w:val="nil"/>
              <w:bottom w:val="single" w:sz="48" w:space="0" w:color="00B050"/>
              <w:right w:val="single" w:sz="48" w:space="0" w:color="00B050"/>
            </w:tcBorders>
            <w:shd w:val="clear" w:color="FF0000" w:fill="auto"/>
          </w:tcPr>
          <w:tbl>
            <w:tblPr>
              <w:tblW w:w="9127" w:type="dxa"/>
              <w:tblBorders>
                <w:top w:val="nil"/>
                <w:left w:val="nil"/>
                <w:bottom w:val="nil"/>
                <w:right w:val="nil"/>
              </w:tblBorders>
              <w:tblLayout w:type="fixed"/>
              <w:tblLook w:val="0000" w:firstRow="0" w:lastRow="0" w:firstColumn="0" w:lastColumn="0" w:noHBand="0" w:noVBand="0"/>
            </w:tblPr>
            <w:tblGrid>
              <w:gridCol w:w="9127"/>
            </w:tblGrid>
            <w:tr w:rsidR="007A53D1" w:rsidRPr="00EF26A4" w:rsidTr="007A53D1">
              <w:trPr>
                <w:trHeight w:val="1587"/>
              </w:trPr>
              <w:tc>
                <w:tcPr>
                  <w:tcW w:w="9127" w:type="dxa"/>
                </w:tcPr>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proofErr w:type="spellStart"/>
                  <w:r w:rsidRPr="00EF26A4">
                    <w:rPr>
                      <w:rFonts w:ascii="Messina Sans Book" w:eastAsiaTheme="minorHAnsi" w:hAnsi="Messina Sans Book" w:cs="Arial"/>
                      <w:color w:val="000000"/>
                      <w:sz w:val="18"/>
                      <w:szCs w:val="18"/>
                      <w:lang w:eastAsia="en-US"/>
                    </w:rPr>
                    <w:t>Coronavirus</w:t>
                  </w:r>
                  <w:proofErr w:type="spellEnd"/>
                  <w:r w:rsidRPr="00EF26A4">
                    <w:rPr>
                      <w:rFonts w:ascii="Messina Sans Book" w:eastAsiaTheme="minorHAnsi" w:hAnsi="Messina Sans Book" w:cs="Arial"/>
                      <w:color w:val="000000"/>
                      <w:sz w:val="18"/>
                      <w:szCs w:val="18"/>
                      <w:lang w:eastAsia="en-US"/>
                    </w:rPr>
                    <w:t xml:space="preserve"> </w:t>
                  </w:r>
                  <w:proofErr w:type="spellStart"/>
                  <w:r w:rsidRPr="00EF26A4">
                    <w:rPr>
                      <w:rFonts w:ascii="Messina Sans Book" w:eastAsiaTheme="minorHAnsi" w:hAnsi="Messina Sans Book" w:cs="Arial"/>
                      <w:color w:val="000000"/>
                      <w:sz w:val="18"/>
                      <w:szCs w:val="18"/>
                      <w:lang w:eastAsia="en-US"/>
                    </w:rPr>
                    <w:t>Disease</w:t>
                  </w:r>
                  <w:proofErr w:type="spellEnd"/>
                  <w:r w:rsidRPr="00EF26A4">
                    <w:rPr>
                      <w:rFonts w:ascii="Messina Sans Book" w:eastAsiaTheme="minorHAnsi" w:hAnsi="Messina Sans Book" w:cs="Arial"/>
                      <w:color w:val="000000"/>
                      <w:sz w:val="18"/>
                      <w:szCs w:val="18"/>
                      <w:lang w:eastAsia="en-US"/>
                    </w:rPr>
                    <w:t xml:space="preserve"> 2019 (COVID-19) wird von Mensch zu Mensch durch Infektion mit dem </w:t>
                  </w:r>
                  <w:proofErr w:type="spellStart"/>
                  <w:r w:rsidRPr="00EF26A4">
                    <w:rPr>
                      <w:rFonts w:ascii="Messina Sans Book" w:eastAsiaTheme="minorHAnsi" w:hAnsi="Messina Sans Book" w:cs="Arial"/>
                      <w:color w:val="000000"/>
                      <w:sz w:val="18"/>
                      <w:szCs w:val="18"/>
                      <w:lang w:eastAsia="en-US"/>
                    </w:rPr>
                    <w:t>Coronavirus</w:t>
                  </w:r>
                  <w:proofErr w:type="spellEnd"/>
                  <w:r w:rsidRPr="00EF26A4">
                    <w:rPr>
                      <w:rFonts w:ascii="Messina Sans Book" w:eastAsiaTheme="minorHAnsi" w:hAnsi="Messina Sans Book" w:cs="Arial"/>
                      <w:color w:val="000000"/>
                      <w:sz w:val="18"/>
                      <w:szCs w:val="18"/>
                      <w:lang w:eastAsia="en-US"/>
                    </w:rPr>
                    <w:t xml:space="preserve"> SARS-CoV-2 verursacht.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b/>
                      <w:bCs/>
                      <w:color w:val="000000"/>
                      <w:sz w:val="18"/>
                      <w:szCs w:val="18"/>
                      <w:lang w:eastAsia="en-US"/>
                    </w:rPr>
                    <w:t xml:space="preserve">Übertragungsweg: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color w:val="000000"/>
                      <w:sz w:val="18"/>
                      <w:szCs w:val="18"/>
                      <w:lang w:eastAsia="en-US"/>
                    </w:rPr>
                    <w:t xml:space="preserve">Das Virus wird durch Tröpfchen über die Luft (Tröpfcheninfektion) oder über kontaminierte Hände auf die Schleimhäute (Mund, Nase, Augen) übertragen (Schmierinfektion).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b/>
                      <w:bCs/>
                      <w:color w:val="000000"/>
                      <w:sz w:val="18"/>
                      <w:szCs w:val="18"/>
                      <w:lang w:eastAsia="en-US"/>
                    </w:rPr>
                    <w:t xml:space="preserve">Inkubationszeit: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color w:val="000000"/>
                      <w:sz w:val="18"/>
                      <w:szCs w:val="18"/>
                      <w:lang w:eastAsia="en-US"/>
                    </w:rPr>
                    <w:t xml:space="preserve">Nach einer Infektion kann es einige Tage bis zwei Wochen dauern, bis Krankheitszeichen auftreten.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b/>
                      <w:bCs/>
                      <w:color w:val="000000"/>
                      <w:sz w:val="18"/>
                      <w:szCs w:val="18"/>
                      <w:lang w:eastAsia="en-US"/>
                    </w:rPr>
                    <w:t xml:space="preserve">Gesundheitliche Wirkungen: </w:t>
                  </w:r>
                </w:p>
                <w:p w:rsidR="007A53D1" w:rsidRPr="00EF26A4"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EF26A4">
                    <w:rPr>
                      <w:rFonts w:ascii="Messina Sans Book" w:eastAsiaTheme="minorHAnsi" w:hAnsi="Messina Sans Book" w:cs="Arial"/>
                      <w:color w:val="000000"/>
                      <w:sz w:val="18"/>
                      <w:szCs w:val="18"/>
                      <w:lang w:eastAsia="en-US"/>
                    </w:rPr>
                    <w:t xml:space="preserve">Infektionen verlaufen meist mild und asymptomatisch. Es können auch akute Krankheitssymptome, z. B. Atemwegserkrankungen mit Fieber, Husten, Atemnot und Atembeschwerden, auftreten. In schwereren Fällen kann eine Infektion eine Lungenentzündung, ein schweres akutes respiratorisches Syndrom (SARS), ein Nierenversagen und sogar den Tod verursachen. Dies betrifft insbesondere Personen mit Vorerkrankungen oder solche, deren Immunsystem geschwächt ist. </w:t>
                  </w:r>
                </w:p>
              </w:tc>
            </w:tr>
          </w:tbl>
          <w:p w:rsidR="000A7B15" w:rsidRPr="00EF26A4" w:rsidRDefault="000A7B15" w:rsidP="00ED7E03">
            <w:pPr>
              <w:spacing w:after="60"/>
              <w:ind w:left="360"/>
              <w:rPr>
                <w:rFonts w:ascii="Messina Sans Book" w:hAnsi="Messina Sans Book"/>
                <w:color w:val="000000"/>
                <w:sz w:val="18"/>
                <w:szCs w:val="18"/>
              </w:rPr>
            </w:pPr>
          </w:p>
        </w:tc>
        <w:tc>
          <w:tcPr>
            <w:tcW w:w="1440" w:type="dxa"/>
            <w:tcBorders>
              <w:top w:val="nil"/>
              <w:left w:val="single" w:sz="48" w:space="0" w:color="00B050"/>
              <w:bottom w:val="nil"/>
              <w:right w:val="single" w:sz="48" w:space="0" w:color="00B050"/>
            </w:tcBorders>
          </w:tcPr>
          <w:p w:rsidR="000A7B15" w:rsidRPr="00EF26A4" w:rsidRDefault="000A7B15" w:rsidP="008271F6">
            <w:pPr>
              <w:rPr>
                <w:rFonts w:ascii="Messina Sans Book" w:hAnsi="Messina Sans Book"/>
                <w:sz w:val="18"/>
                <w:szCs w:val="18"/>
              </w:rPr>
            </w:pPr>
          </w:p>
        </w:tc>
      </w:tr>
      <w:tr w:rsidR="00ED7E03" w:rsidRPr="00EF26A4" w:rsidTr="003901BF">
        <w:tc>
          <w:tcPr>
            <w:tcW w:w="9783" w:type="dxa"/>
            <w:gridSpan w:val="4"/>
            <w:tcBorders>
              <w:top w:val="single" w:sz="48" w:space="0" w:color="E36C0A" w:themeColor="accent6" w:themeShade="BF"/>
              <w:left w:val="single" w:sz="48" w:space="0" w:color="00B050"/>
              <w:bottom w:val="nil"/>
              <w:right w:val="single" w:sz="48" w:space="0" w:color="00B050"/>
            </w:tcBorders>
            <w:shd w:val="solid" w:color="FFFFFF" w:fill="FF0000"/>
          </w:tcPr>
          <w:p w:rsidR="00ED7E03" w:rsidRPr="00EF26A4" w:rsidRDefault="00ED7E03" w:rsidP="00ED7E03">
            <w:pPr>
              <w:jc w:val="center"/>
              <w:rPr>
                <w:rFonts w:ascii="Messina Sans Book" w:hAnsi="Messina Sans Book"/>
                <w:b/>
                <w:color w:val="000000"/>
                <w:sz w:val="28"/>
                <w:szCs w:val="28"/>
              </w:rPr>
            </w:pPr>
            <w:r w:rsidRPr="00EF26A4">
              <w:rPr>
                <w:rFonts w:ascii="Messina Sans Book" w:hAnsi="Messina Sans Book"/>
                <w:b/>
                <w:color w:val="000000"/>
                <w:sz w:val="28"/>
                <w:szCs w:val="28"/>
              </w:rPr>
              <w:t>Erforderliche Schutzmaßnahmen und Verhaltensregeln</w:t>
            </w:r>
          </w:p>
        </w:tc>
        <w:tc>
          <w:tcPr>
            <w:tcW w:w="1440" w:type="dxa"/>
            <w:tcBorders>
              <w:top w:val="nil"/>
              <w:left w:val="single" w:sz="48" w:space="0" w:color="00B050"/>
              <w:bottom w:val="nil"/>
              <w:right w:val="nil"/>
            </w:tcBorders>
          </w:tcPr>
          <w:p w:rsidR="00ED7E03" w:rsidRPr="00EF26A4"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EF26A4" w:rsidRDefault="00ED7E03" w:rsidP="00ED7E03">
            <w:pPr>
              <w:rPr>
                <w:rFonts w:ascii="Messina Sans Book" w:hAnsi="Messina Sans Book"/>
                <w:sz w:val="18"/>
                <w:szCs w:val="18"/>
              </w:rPr>
            </w:pPr>
          </w:p>
        </w:tc>
      </w:tr>
      <w:tr w:rsidR="00ED7E03" w:rsidRPr="00EF26A4" w:rsidTr="003901BF">
        <w:tblPrEx>
          <w:tblBorders>
            <w:top w:val="single" w:sz="12" w:space="0" w:color="FF0000"/>
            <w:insideH w:val="none" w:sz="0" w:space="0" w:color="auto"/>
            <w:insideV w:val="none" w:sz="0" w:space="0" w:color="auto"/>
          </w:tblBorders>
          <w:tblCellMar>
            <w:left w:w="71" w:type="dxa"/>
            <w:right w:w="71" w:type="dxa"/>
          </w:tblCellMar>
        </w:tblPrEx>
        <w:trPr>
          <w:gridAfter w:val="2"/>
          <w:wAfter w:w="2888" w:type="dxa"/>
        </w:trPr>
        <w:tc>
          <w:tcPr>
            <w:tcW w:w="979" w:type="dxa"/>
            <w:tcBorders>
              <w:top w:val="single" w:sz="12" w:space="0" w:color="00B050"/>
              <w:left w:val="single" w:sz="48" w:space="0" w:color="00B050"/>
              <w:bottom w:val="single" w:sz="48" w:space="0" w:color="00B050"/>
            </w:tcBorders>
            <w:shd w:val="solid" w:color="FFFFFF" w:fill="FF0000"/>
          </w:tcPr>
          <w:p w:rsidR="00ED7E03" w:rsidRPr="00EF26A4" w:rsidRDefault="008D6F80" w:rsidP="00ED7E03">
            <w:pPr>
              <w:jc w:val="center"/>
              <w:rPr>
                <w:rFonts w:ascii="Messina Sans Book" w:hAnsi="Messina Sans Book"/>
                <w:b/>
                <w:sz w:val="18"/>
                <w:szCs w:val="18"/>
              </w:rPr>
            </w:pPr>
            <w:r w:rsidRPr="00EF26A4">
              <w:rPr>
                <w:rFonts w:ascii="Messina Sans Book" w:hAnsi="Messina Sans Book"/>
                <w:noProof/>
                <w:sz w:val="18"/>
                <w:szCs w:val="18"/>
              </w:rPr>
              <w:drawing>
                <wp:anchor distT="0" distB="0" distL="114300" distR="114300" simplePos="0" relativeHeight="251667456" behindDoc="0" locked="0" layoutInCell="1" allowOverlap="1">
                  <wp:simplePos x="0" y="0"/>
                  <wp:positionH relativeFrom="column">
                    <wp:posOffset>-3810</wp:posOffset>
                  </wp:positionH>
                  <wp:positionV relativeFrom="paragraph">
                    <wp:posOffset>-3388</wp:posOffset>
                  </wp:positionV>
                  <wp:extent cx="687600" cy="684000"/>
                  <wp:effectExtent l="0" t="0" r="0"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6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6A4">
              <w:rPr>
                <w:rFonts w:ascii="Messina Sans Book" w:hAnsi="Messina Sans Book"/>
                <w:noProof/>
                <w:sz w:val="18"/>
                <w:szCs w:val="18"/>
              </w:rPr>
              <w:drawing>
                <wp:anchor distT="0" distB="0" distL="114300" distR="114300" simplePos="0" relativeHeight="251668480" behindDoc="0" locked="0" layoutInCell="1" allowOverlap="1">
                  <wp:simplePos x="0" y="0"/>
                  <wp:positionH relativeFrom="column">
                    <wp:posOffset>-3810</wp:posOffset>
                  </wp:positionH>
                  <wp:positionV relativeFrom="paragraph">
                    <wp:posOffset>756285</wp:posOffset>
                  </wp:positionV>
                  <wp:extent cx="687600" cy="684000"/>
                  <wp:effectExtent l="0" t="0" r="0" b="190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6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6A4">
              <w:rPr>
                <w:rFonts w:ascii="Messina Sans Book" w:hAnsi="Messina Sans Book"/>
                <w:noProof/>
                <w:sz w:val="18"/>
                <w:szCs w:val="18"/>
              </w:rPr>
              <w:drawing>
                <wp:anchor distT="0" distB="0" distL="114300" distR="114300" simplePos="0" relativeHeight="251669504" behindDoc="0" locked="0" layoutInCell="1" allowOverlap="1">
                  <wp:simplePos x="0" y="0"/>
                  <wp:positionH relativeFrom="column">
                    <wp:posOffset>-3810</wp:posOffset>
                  </wp:positionH>
                  <wp:positionV relativeFrom="paragraph">
                    <wp:posOffset>1499235</wp:posOffset>
                  </wp:positionV>
                  <wp:extent cx="687600" cy="684000"/>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6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6A4">
              <w:rPr>
                <w:rFonts w:ascii="Messina Sans Book" w:hAnsi="Messina Sans Book"/>
                <w:noProof/>
                <w:sz w:val="18"/>
                <w:szCs w:val="18"/>
              </w:rPr>
              <w:drawing>
                <wp:anchor distT="0" distB="0" distL="114300" distR="114300" simplePos="0" relativeHeight="251671552" behindDoc="0" locked="0" layoutInCell="1" allowOverlap="1">
                  <wp:simplePos x="0" y="0"/>
                  <wp:positionH relativeFrom="column">
                    <wp:posOffset>-3810</wp:posOffset>
                  </wp:positionH>
                  <wp:positionV relativeFrom="paragraph">
                    <wp:posOffset>2272665</wp:posOffset>
                  </wp:positionV>
                  <wp:extent cx="687600" cy="684000"/>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6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6A4">
              <w:rPr>
                <w:rFonts w:ascii="Messina Sans Book" w:hAnsi="Messina Sans Book"/>
                <w:noProof/>
                <w:sz w:val="18"/>
                <w:szCs w:val="18"/>
              </w:rPr>
              <w:drawing>
                <wp:anchor distT="0" distB="0" distL="114300" distR="114300" simplePos="0" relativeHeight="251666432" behindDoc="0" locked="0" layoutInCell="1" allowOverlap="1">
                  <wp:simplePos x="0" y="0"/>
                  <wp:positionH relativeFrom="column">
                    <wp:posOffset>33020</wp:posOffset>
                  </wp:positionH>
                  <wp:positionV relativeFrom="paragraph">
                    <wp:posOffset>3002915</wp:posOffset>
                  </wp:positionV>
                  <wp:extent cx="576000" cy="576000"/>
                  <wp:effectExtent l="0" t="0" r="0" b="0"/>
                  <wp:wrapNone/>
                  <wp:docPr id="2" name="Grafik 2" descr="https://www.bghm.de/fileadmin/_processed_/b/c/csm_M011_Haende_waschen_bf57b12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hm.de/fileadmin/_processed_/b/c/csm_M011_Haende_waschen_bf57b127f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2" w:type="dxa"/>
            <w:gridSpan w:val="3"/>
            <w:tcBorders>
              <w:top w:val="single" w:sz="12" w:space="0" w:color="00B050"/>
              <w:bottom w:val="single" w:sz="48" w:space="0" w:color="00B050"/>
              <w:right w:val="single" w:sz="48" w:space="0" w:color="00B050"/>
            </w:tcBorders>
            <w:shd w:val="solid" w:color="FFFFFF" w:fill="FF0000"/>
          </w:tcPr>
          <w:tbl>
            <w:tblPr>
              <w:tblW w:w="9063" w:type="dxa"/>
              <w:tblBorders>
                <w:top w:val="nil"/>
                <w:left w:val="nil"/>
                <w:bottom w:val="nil"/>
                <w:right w:val="nil"/>
              </w:tblBorders>
              <w:tblLayout w:type="fixed"/>
              <w:tblLook w:val="0000" w:firstRow="0" w:lastRow="0" w:firstColumn="0" w:lastColumn="0" w:noHBand="0" w:noVBand="0"/>
            </w:tblPr>
            <w:tblGrid>
              <w:gridCol w:w="9063"/>
            </w:tblGrid>
            <w:tr w:rsidR="007A53D1" w:rsidRPr="00EF26A4" w:rsidTr="007A53D1">
              <w:trPr>
                <w:trHeight w:val="1749"/>
              </w:trPr>
              <w:tc>
                <w:tcPr>
                  <w:tcW w:w="9063" w:type="dxa"/>
                </w:tcPr>
                <w:p w:rsidR="007A53D1" w:rsidRPr="00EF26A4" w:rsidRDefault="007A53D1" w:rsidP="007A53D1">
                  <w:pPr>
                    <w:pStyle w:val="Default"/>
                    <w:ind w:right="367"/>
                    <w:rPr>
                      <w:rFonts w:ascii="Messina Sans Book" w:hAnsi="Messina Sans Book"/>
                      <w:b/>
                      <w:bCs/>
                      <w:sz w:val="18"/>
                      <w:szCs w:val="18"/>
                    </w:rPr>
                  </w:pPr>
                  <w:r w:rsidRPr="00EF26A4">
                    <w:rPr>
                      <w:rFonts w:ascii="Messina Sans Book" w:hAnsi="Messina Sans Book"/>
                      <w:b/>
                      <w:bCs/>
                      <w:sz w:val="18"/>
                      <w:szCs w:val="18"/>
                    </w:rPr>
                    <w:t xml:space="preserve">Um das Risiko einer Infektion zu verringern, sind grundsätzliche Hygienemaßnahmen einzuhalten, die auch zur Prävention von Grippe empfohlen werden: </w:t>
                  </w:r>
                </w:p>
                <w:p w:rsidR="00C61475" w:rsidRPr="00EF26A4" w:rsidRDefault="00C61475" w:rsidP="00C61475">
                  <w:pPr>
                    <w:pStyle w:val="Listenabsatz"/>
                    <w:ind w:left="0"/>
                    <w:rPr>
                      <w:rFonts w:ascii="Messina Sans Book" w:hAnsi="Messina Sans Book"/>
                      <w:b/>
                      <w:sz w:val="18"/>
                      <w:szCs w:val="18"/>
                    </w:rPr>
                  </w:pPr>
                </w:p>
                <w:p w:rsidR="00C61475" w:rsidRPr="00EF26A4" w:rsidRDefault="00C61475" w:rsidP="00C61475">
                  <w:pPr>
                    <w:pStyle w:val="Listenabsatz"/>
                    <w:ind w:left="0"/>
                    <w:rPr>
                      <w:rFonts w:ascii="Messina Sans Book" w:hAnsi="Messina Sans Book"/>
                      <w:sz w:val="18"/>
                      <w:szCs w:val="18"/>
                    </w:rPr>
                  </w:pPr>
                  <w:r w:rsidRPr="00EF26A4">
                    <w:rPr>
                      <w:rFonts w:ascii="Messina Sans Book" w:hAnsi="Messina Sans Book"/>
                      <w:b/>
                      <w:sz w:val="18"/>
                      <w:szCs w:val="18"/>
                    </w:rPr>
                    <w:t xml:space="preserve">Vor </w:t>
                  </w:r>
                  <w:r w:rsidRPr="00EF26A4">
                    <w:rPr>
                      <w:rFonts w:ascii="Messina Sans Book" w:hAnsi="Messina Sans Book"/>
                      <w:sz w:val="18"/>
                      <w:szCs w:val="18"/>
                    </w:rPr>
                    <w:t>Betreten der Wohnung/häuslichen Umfelds</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Abklären, ob eine Infektion oder ein Verdacht auf eine Infektion vorliegt. In Zweifelsfällen die</w:t>
                  </w:r>
                  <w:r w:rsidR="00A663DA" w:rsidRPr="00EF26A4">
                    <w:rPr>
                      <w:rFonts w:ascii="Messina Sans Book" w:hAnsi="Messina Sans Book"/>
                      <w:sz w:val="18"/>
                      <w:szCs w:val="18"/>
                    </w:rPr>
                    <w:t xml:space="preserve">   </w:t>
                  </w:r>
                  <w:r w:rsidRPr="00EF26A4">
                    <w:rPr>
                      <w:rFonts w:ascii="Messina Sans Book" w:hAnsi="Messina Sans Book"/>
                      <w:sz w:val="18"/>
                      <w:szCs w:val="18"/>
                    </w:rPr>
                    <w:t xml:space="preserve"> in dieser Betriebsanweisung getroffenen Anweisungen treffen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Nur alleine die Wohnung betreten – keine zweite Person mitnehmen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Schutzbrille, Atemschutz FFP3 (wenn Patient nicht hustet reichen auch FFP2-Masken), Einweginfektionsschutzoverall, Einweg-Überschuhe, und Einweghandschuhe anziehen</w:t>
                  </w:r>
                </w:p>
                <w:p w:rsidR="00C61475" w:rsidRPr="00EF26A4" w:rsidRDefault="008D6F80"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noProof/>
                      <w:sz w:val="18"/>
                      <w:szCs w:val="18"/>
                    </w:rPr>
                    <w:drawing>
                      <wp:anchor distT="0" distB="0" distL="114300" distR="114300" simplePos="0" relativeHeight="251670528" behindDoc="1" locked="0" layoutInCell="1" allowOverlap="1">
                        <wp:simplePos x="0" y="0"/>
                        <wp:positionH relativeFrom="column">
                          <wp:posOffset>4745355</wp:posOffset>
                        </wp:positionH>
                        <wp:positionV relativeFrom="paragraph">
                          <wp:posOffset>156210</wp:posOffset>
                        </wp:positionV>
                        <wp:extent cx="630000" cy="630000"/>
                        <wp:effectExtent l="0" t="0" r="0" b="0"/>
                        <wp:wrapTight wrapText="bothSides">
                          <wp:wrapPolygon edited="0">
                            <wp:start x="0" y="0"/>
                            <wp:lineTo x="0" y="20903"/>
                            <wp:lineTo x="20903" y="20903"/>
                            <wp:lineTo x="2090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pic:spPr>
                            </pic:pic>
                          </a:graphicData>
                        </a:graphic>
                        <wp14:sizeRelH relativeFrom="margin">
                          <wp14:pctWidth>0</wp14:pctWidth>
                        </wp14:sizeRelH>
                        <wp14:sizeRelV relativeFrom="margin">
                          <wp14:pctHeight>0</wp14:pctHeight>
                        </wp14:sizeRelV>
                      </wp:anchor>
                    </w:drawing>
                  </w:r>
                  <w:r w:rsidR="00C61475" w:rsidRPr="00EF26A4">
                    <w:rPr>
                      <w:rFonts w:ascii="Messina Sans Book" w:hAnsi="Messina Sans Book"/>
                      <w:sz w:val="18"/>
                      <w:szCs w:val="18"/>
                    </w:rPr>
                    <w:t>Auf den korrekten und dichten Sitz der FFP3 (FFP2) Maske achten</w:t>
                  </w:r>
                </w:p>
                <w:p w:rsidR="00C61475" w:rsidRPr="00EF26A4" w:rsidRDefault="00C61475" w:rsidP="00C61475">
                  <w:pPr>
                    <w:pStyle w:val="Listenabsatz"/>
                    <w:ind w:left="36"/>
                    <w:rPr>
                      <w:rFonts w:ascii="Messina Sans Book" w:hAnsi="Messina Sans Book"/>
                      <w:sz w:val="18"/>
                      <w:szCs w:val="18"/>
                    </w:rPr>
                  </w:pPr>
                  <w:r w:rsidRPr="00EF26A4">
                    <w:rPr>
                      <w:rFonts w:ascii="Messina Sans Book" w:hAnsi="Messina Sans Book"/>
                      <w:b/>
                      <w:sz w:val="18"/>
                      <w:szCs w:val="18"/>
                    </w:rPr>
                    <w:t>Bei</w:t>
                  </w:r>
                  <w:r w:rsidRPr="00EF26A4">
                    <w:rPr>
                      <w:rFonts w:ascii="Messina Sans Book" w:hAnsi="Messina Sans Book"/>
                      <w:sz w:val="18"/>
                      <w:szCs w:val="18"/>
                    </w:rPr>
                    <w:t xml:space="preserve"> der Seelsorge in dem privaten Umfeld</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 xml:space="preserve">Patienten, wenn möglich mit Mund-Nase-Schutz („OP-Maske“) ausrüsten </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Vor Ort keine Speisen und Getränke zu sich nehmen</w:t>
                  </w:r>
                </w:p>
                <w:p w:rsidR="00C61475" w:rsidRPr="00EF26A4" w:rsidRDefault="008D6F80"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noProof/>
                      <w:sz w:val="18"/>
                      <w:szCs w:val="18"/>
                    </w:rPr>
                    <w:drawing>
                      <wp:anchor distT="0" distB="0" distL="114300" distR="114300" simplePos="0" relativeHeight="251665408" behindDoc="0" locked="0" layoutInCell="1" allowOverlap="1" wp14:anchorId="7385ED8F" wp14:editId="73F78F8A">
                        <wp:simplePos x="0" y="0"/>
                        <wp:positionH relativeFrom="column">
                          <wp:posOffset>4740910</wp:posOffset>
                        </wp:positionH>
                        <wp:positionV relativeFrom="paragraph">
                          <wp:posOffset>175260</wp:posOffset>
                        </wp:positionV>
                        <wp:extent cx="576000" cy="576000"/>
                        <wp:effectExtent l="0" t="0" r="0" b="0"/>
                        <wp:wrapNone/>
                        <wp:docPr id="6" name="Grafik 6" descr="https://www.bghm.de/fileadmin/_processed_/9/f/csm_M022_Hautschutzmittel_benutzen_9c857be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hm.de/fileadmin/_processed_/9/f/csm_M022_Hautschutzmittel_benutzen_9c857be4a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475" w:rsidRPr="00EF26A4">
                    <w:rPr>
                      <w:rFonts w:ascii="Messina Sans Book" w:hAnsi="Messina Sans Book"/>
                      <w:sz w:val="18"/>
                      <w:szCs w:val="18"/>
                    </w:rPr>
                    <w:t>Außer bei den eigentlichen Handlungen der Kommunion/Krankensalbung/Sterbesegen einen Abstand von 1,5 m zu anderen Personen halten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Gesamtaufenthaltsdauer auf die notwendige Zeit beschränken</w:t>
                  </w:r>
                </w:p>
                <w:p w:rsidR="00C61475" w:rsidRPr="00EF26A4" w:rsidRDefault="00C61475" w:rsidP="00C61475">
                  <w:pPr>
                    <w:pStyle w:val="Listenabsatz"/>
                    <w:ind w:left="36"/>
                    <w:rPr>
                      <w:rFonts w:ascii="Messina Sans Book" w:hAnsi="Messina Sans Book"/>
                      <w:sz w:val="18"/>
                      <w:szCs w:val="18"/>
                    </w:rPr>
                  </w:pPr>
                  <w:r w:rsidRPr="00EF26A4">
                    <w:rPr>
                      <w:rFonts w:ascii="Messina Sans Book" w:hAnsi="Messina Sans Book"/>
                      <w:b/>
                      <w:bCs/>
                      <w:sz w:val="18"/>
                      <w:szCs w:val="18"/>
                    </w:rPr>
                    <w:t>Nach</w:t>
                  </w:r>
                  <w:r w:rsidRPr="00EF26A4">
                    <w:rPr>
                      <w:rFonts w:ascii="Messina Sans Book" w:hAnsi="Messina Sans Book"/>
                      <w:sz w:val="18"/>
                      <w:szCs w:val="18"/>
                    </w:rPr>
                    <w:t xml:space="preserve"> Verlassen der Wohnung/häuslichen Umfelds</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Kontaminierte Handschuhe/Hände desinfizieren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Überschuhe abnehmen und in Abfallbehälter (siehe: sachgerechte Entsorgung) geben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 xml:space="preserve">Einwegoverall so ausziehen, dass mit den Außenflächen des Overalls keine Berührung </w:t>
                  </w:r>
                  <w:r w:rsidR="00224A4E" w:rsidRPr="00EF26A4">
                    <w:rPr>
                      <w:rFonts w:ascii="Messina Sans Book" w:hAnsi="Messina Sans Book"/>
                      <w:sz w:val="18"/>
                      <w:szCs w:val="18"/>
                    </w:rPr>
                    <w:t xml:space="preserve">        </w:t>
                  </w:r>
                  <w:r w:rsidRPr="00EF26A4">
                    <w:rPr>
                      <w:rFonts w:ascii="Messina Sans Book" w:hAnsi="Messina Sans Book"/>
                      <w:sz w:val="18"/>
                      <w:szCs w:val="18"/>
                    </w:rPr>
                    <w:t>vorgenommen wird, und in Abfallsack geben.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 xml:space="preserve">Einweghandschuhe ohne Berührung der Außenflächen ausziehen, in den Abfallsack </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Schutzbrille abnehmen (und vor neuer Benutzung desinfizieren)</w:t>
                  </w:r>
                </w:p>
                <w:p w:rsidR="00C61475" w:rsidRPr="00EF26A4" w:rsidRDefault="00C61475" w:rsidP="00C61475">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lastRenderedPageBreak/>
                    <w:t xml:space="preserve">Atemschutzmaske absetzen und in Abfallbeutel geben </w:t>
                  </w:r>
                </w:p>
                <w:p w:rsidR="007A53D1" w:rsidRPr="00EF26A4" w:rsidRDefault="00C61475" w:rsidP="00A51CFC">
                  <w:pPr>
                    <w:pStyle w:val="Listenabsatz"/>
                    <w:numPr>
                      <w:ilvl w:val="0"/>
                      <w:numId w:val="10"/>
                    </w:numPr>
                    <w:ind w:left="320" w:hanging="284"/>
                    <w:rPr>
                      <w:rFonts w:ascii="Messina Sans Book" w:hAnsi="Messina Sans Book"/>
                      <w:sz w:val="18"/>
                      <w:szCs w:val="18"/>
                    </w:rPr>
                  </w:pPr>
                  <w:r w:rsidRPr="00EF26A4">
                    <w:rPr>
                      <w:rFonts w:ascii="Messina Sans Book" w:hAnsi="Messina Sans Book"/>
                      <w:sz w:val="18"/>
                      <w:szCs w:val="18"/>
                    </w:rPr>
                    <w:t>Abfallbeutel fest verschließen Hände desinfizieren und - wenn möglich - anschließend Hände waschen</w:t>
                  </w:r>
                </w:p>
              </w:tc>
            </w:tr>
          </w:tbl>
          <w:p w:rsidR="00ED7E03" w:rsidRPr="00EF26A4" w:rsidRDefault="00ED7E03" w:rsidP="003901BF">
            <w:pPr>
              <w:spacing w:after="60"/>
              <w:ind w:left="360" w:right="209"/>
              <w:rPr>
                <w:rFonts w:ascii="Messina Sans Book" w:hAnsi="Messina Sans Book"/>
                <w:sz w:val="18"/>
                <w:szCs w:val="18"/>
              </w:rPr>
            </w:pPr>
          </w:p>
        </w:tc>
      </w:tr>
      <w:tr w:rsidR="00ED7E03" w:rsidRPr="00EF26A4" w:rsidTr="00E81F1D">
        <w:trPr>
          <w:trHeight w:val="405"/>
        </w:trPr>
        <w:tc>
          <w:tcPr>
            <w:tcW w:w="9783" w:type="dxa"/>
            <w:gridSpan w:val="4"/>
            <w:tcBorders>
              <w:top w:val="single" w:sz="48" w:space="0" w:color="00B050"/>
              <w:left w:val="single" w:sz="48" w:space="0" w:color="00B050"/>
              <w:bottom w:val="nil"/>
              <w:right w:val="single" w:sz="48" w:space="0" w:color="00B050"/>
            </w:tcBorders>
            <w:shd w:val="solid" w:color="FFFFFF" w:fill="FF0000"/>
          </w:tcPr>
          <w:p w:rsidR="00ED7E03" w:rsidRPr="00EF26A4" w:rsidRDefault="000249BD" w:rsidP="00ED7E03">
            <w:pPr>
              <w:jc w:val="center"/>
              <w:rPr>
                <w:rFonts w:ascii="Messina Sans Book" w:hAnsi="Messina Sans Book"/>
                <w:b/>
                <w:color w:val="000000"/>
                <w:sz w:val="28"/>
                <w:szCs w:val="28"/>
              </w:rPr>
            </w:pPr>
            <w:r w:rsidRPr="00EF26A4">
              <w:rPr>
                <w:rFonts w:ascii="Messina Sans Book" w:hAnsi="Messina Sans Book"/>
                <w:b/>
                <w:color w:val="000000"/>
                <w:sz w:val="28"/>
                <w:szCs w:val="28"/>
              </w:rPr>
              <w:lastRenderedPageBreak/>
              <w:t>Maßnahmen bei Unfällen/Notfällen und zur Ersten Hilfe</w:t>
            </w:r>
          </w:p>
        </w:tc>
        <w:tc>
          <w:tcPr>
            <w:tcW w:w="1440" w:type="dxa"/>
            <w:tcBorders>
              <w:top w:val="nil"/>
              <w:left w:val="single" w:sz="48" w:space="0" w:color="00B050"/>
              <w:bottom w:val="nil"/>
              <w:right w:val="nil"/>
            </w:tcBorders>
          </w:tcPr>
          <w:p w:rsidR="00ED7E03" w:rsidRPr="00EF26A4"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EF26A4" w:rsidRDefault="00ED7E03" w:rsidP="00ED7E03">
            <w:pPr>
              <w:rPr>
                <w:rFonts w:ascii="Messina Sans Book" w:hAnsi="Messina Sans Book"/>
                <w:sz w:val="18"/>
                <w:szCs w:val="18"/>
              </w:rPr>
            </w:pPr>
          </w:p>
        </w:tc>
      </w:tr>
      <w:tr w:rsidR="00ED7E03" w:rsidRPr="00EF26A4" w:rsidTr="003901BF">
        <w:trPr>
          <w:gridAfter w:val="1"/>
          <w:wAfter w:w="1446" w:type="dxa"/>
        </w:trPr>
        <w:tc>
          <w:tcPr>
            <w:tcW w:w="979" w:type="dxa"/>
            <w:tcBorders>
              <w:top w:val="single" w:sz="12" w:space="0" w:color="00B050"/>
              <w:left w:val="single" w:sz="48" w:space="0" w:color="00B050"/>
              <w:bottom w:val="single" w:sz="48" w:space="0" w:color="00B050"/>
              <w:right w:val="nil"/>
            </w:tcBorders>
            <w:shd w:val="solid" w:color="FFFFFF" w:fill="FF0000"/>
          </w:tcPr>
          <w:p w:rsidR="00ED7E03" w:rsidRPr="00EF26A4" w:rsidRDefault="00ED7E03" w:rsidP="00ED7E03">
            <w:pPr>
              <w:rPr>
                <w:rFonts w:ascii="Messina Sans Book" w:hAnsi="Messina Sans Book"/>
                <w:b/>
                <w:color w:val="FFFFFF"/>
                <w:sz w:val="18"/>
                <w:szCs w:val="18"/>
              </w:rPr>
            </w:pPr>
            <w:r w:rsidRPr="00EF26A4">
              <w:rPr>
                <w:rFonts w:ascii="Messina Sans Book" w:hAnsi="Messina Sans Book"/>
                <w:b/>
                <w:noProof/>
                <w:color w:val="FFFFFF"/>
                <w:sz w:val="18"/>
                <w:szCs w:val="18"/>
              </w:rPr>
              <w:drawing>
                <wp:inline distT="0" distB="0" distL="0" distR="0" wp14:anchorId="0708B743" wp14:editId="746B45C6">
                  <wp:extent cx="609600" cy="609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804" w:type="dxa"/>
            <w:gridSpan w:val="3"/>
            <w:tcBorders>
              <w:top w:val="single" w:sz="12" w:space="0" w:color="00B050"/>
              <w:left w:val="nil"/>
              <w:bottom w:val="single" w:sz="48" w:space="0" w:color="00B050"/>
              <w:right w:val="single" w:sz="48" w:space="0" w:color="00B050"/>
            </w:tcBorders>
            <w:shd w:val="solid" w:color="FFFFFF" w:fill="FF0000"/>
          </w:tcPr>
          <w:p w:rsidR="00C61475" w:rsidRPr="00EF26A4" w:rsidRDefault="00C61475" w:rsidP="00C61475">
            <w:pPr>
              <w:pStyle w:val="Listenabsatz"/>
              <w:numPr>
                <w:ilvl w:val="0"/>
                <w:numId w:val="9"/>
              </w:numPr>
              <w:rPr>
                <w:rFonts w:ascii="Messina Sans Book" w:hAnsi="Messina Sans Book"/>
                <w:sz w:val="18"/>
                <w:szCs w:val="18"/>
              </w:rPr>
            </w:pPr>
            <w:r w:rsidRPr="00EF26A4">
              <w:rPr>
                <w:rFonts w:ascii="Messina Sans Book" w:hAnsi="Messina Sans Book"/>
                <w:sz w:val="18"/>
                <w:szCs w:val="18"/>
              </w:rPr>
              <w:t>Angehustet werden oder anderweitig massiv Kontakt mit Körperflüssigkeiten: Schutzkleidung in der oben genannten Reihenfolge ablegen und ggf. zur Fortsetzung der Betreuung frische Schutzkleidung anziehen</w:t>
            </w:r>
          </w:p>
          <w:p w:rsidR="00C61475" w:rsidRPr="00EF26A4" w:rsidRDefault="00C61475" w:rsidP="00C61475">
            <w:pPr>
              <w:pStyle w:val="Listenabsatz"/>
              <w:numPr>
                <w:ilvl w:val="0"/>
                <w:numId w:val="9"/>
              </w:numPr>
              <w:rPr>
                <w:rFonts w:ascii="Messina Sans Book" w:hAnsi="Messina Sans Book"/>
                <w:sz w:val="18"/>
                <w:szCs w:val="18"/>
              </w:rPr>
            </w:pPr>
            <w:r w:rsidRPr="00EF26A4">
              <w:rPr>
                <w:rFonts w:ascii="Messina Sans Book" w:hAnsi="Messina Sans Book"/>
                <w:sz w:val="18"/>
                <w:szCs w:val="18"/>
              </w:rPr>
              <w:t>Kontaminierte Flächen desinfizieren (Vorsicht bei alkoholischen Desinfektionsmitteln: jeweils nur kleine Flächen desinfizieren und für gute Durchlüftung sorgen.)</w:t>
            </w:r>
          </w:p>
          <w:p w:rsidR="007A53D1" w:rsidRPr="00EF26A4" w:rsidRDefault="00C61475" w:rsidP="00C61475">
            <w:pPr>
              <w:numPr>
                <w:ilvl w:val="0"/>
                <w:numId w:val="9"/>
              </w:numPr>
              <w:spacing w:after="60"/>
              <w:ind w:right="351"/>
              <w:rPr>
                <w:rFonts w:ascii="Messina Sans Book" w:hAnsi="Messina Sans Book"/>
                <w:sz w:val="18"/>
                <w:szCs w:val="18"/>
              </w:rPr>
            </w:pPr>
            <w:r w:rsidRPr="00EF26A4">
              <w:rPr>
                <w:rFonts w:ascii="Messina Sans Book" w:hAnsi="Messina Sans Book"/>
                <w:sz w:val="18"/>
                <w:szCs w:val="18"/>
              </w:rPr>
              <w:t>Bei Krankheitssymptomen sofort den Vorgesetzten informieren und telefonisch einen Arzt kontaktieren und weitere Maßnahmen absprechen</w:t>
            </w:r>
          </w:p>
          <w:p w:rsidR="00ED7E03" w:rsidRPr="00EF26A4" w:rsidRDefault="00ED7E03" w:rsidP="00ED7E03">
            <w:pPr>
              <w:tabs>
                <w:tab w:val="left" w:pos="3480"/>
              </w:tabs>
              <w:spacing w:after="60"/>
              <w:rPr>
                <w:rFonts w:ascii="Messina Sans Book" w:hAnsi="Messina Sans Book"/>
                <w:sz w:val="28"/>
                <w:szCs w:val="28"/>
              </w:rPr>
            </w:pPr>
            <w:r w:rsidRPr="00EF26A4">
              <w:rPr>
                <w:rFonts w:ascii="Messina Sans Book" w:hAnsi="Messina Sans Book"/>
                <w:b/>
                <w:color w:val="FF0000"/>
                <w:sz w:val="28"/>
                <w:szCs w:val="28"/>
              </w:rPr>
              <w:t>Notruf:</w:t>
            </w:r>
            <w:r w:rsidRPr="00EF26A4">
              <w:rPr>
                <w:rFonts w:ascii="Messina Sans Book" w:hAnsi="Messina Sans Book"/>
                <w:b/>
                <w:sz w:val="28"/>
                <w:szCs w:val="28"/>
              </w:rPr>
              <w:tab/>
            </w:r>
            <w:r w:rsidRPr="00EF26A4">
              <w:rPr>
                <w:rFonts w:ascii="Messina Sans Book" w:hAnsi="Messina Sans Book"/>
                <w:b/>
                <w:color w:val="00B050"/>
                <w:sz w:val="28"/>
                <w:szCs w:val="28"/>
              </w:rPr>
              <w:t>Ersthelfer</w:t>
            </w:r>
            <w:r w:rsidR="00522E0C" w:rsidRPr="00EF26A4">
              <w:rPr>
                <w:rFonts w:ascii="Messina Sans Book" w:hAnsi="Messina Sans Book"/>
                <w:b/>
                <w:color w:val="00B050"/>
                <w:sz w:val="28"/>
                <w:szCs w:val="28"/>
              </w:rPr>
              <w:t>/in</w:t>
            </w:r>
            <w:r w:rsidRPr="00EF26A4">
              <w:rPr>
                <w:rFonts w:ascii="Messina Sans Book" w:hAnsi="Messina Sans Book"/>
                <w:b/>
                <w:color w:val="00B050"/>
                <w:sz w:val="28"/>
                <w:szCs w:val="28"/>
              </w:rPr>
              <w:t>:</w:t>
            </w:r>
          </w:p>
        </w:tc>
        <w:tc>
          <w:tcPr>
            <w:tcW w:w="1440" w:type="dxa"/>
            <w:tcBorders>
              <w:top w:val="nil"/>
              <w:left w:val="single" w:sz="48" w:space="0" w:color="00B050"/>
              <w:bottom w:val="nil"/>
              <w:right w:val="single" w:sz="48" w:space="0" w:color="00B050"/>
            </w:tcBorders>
          </w:tcPr>
          <w:p w:rsidR="00ED7E03" w:rsidRPr="00EF26A4" w:rsidRDefault="00ED7E03" w:rsidP="00ED7E03">
            <w:pPr>
              <w:rPr>
                <w:rFonts w:ascii="Messina Sans Book" w:hAnsi="Messina Sans Book"/>
                <w:sz w:val="18"/>
                <w:szCs w:val="18"/>
              </w:rPr>
            </w:pPr>
          </w:p>
        </w:tc>
      </w:tr>
      <w:tr w:rsidR="00ED7E03" w:rsidRPr="00EF26A4" w:rsidTr="003901BF">
        <w:trPr>
          <w:trHeight w:val="413"/>
        </w:trPr>
        <w:tc>
          <w:tcPr>
            <w:tcW w:w="9783" w:type="dxa"/>
            <w:gridSpan w:val="4"/>
            <w:tcBorders>
              <w:top w:val="single" w:sz="48" w:space="0" w:color="E36C0A" w:themeColor="accent6" w:themeShade="BF"/>
              <w:left w:val="single" w:sz="48" w:space="0" w:color="00B050"/>
              <w:bottom w:val="nil"/>
              <w:right w:val="single" w:sz="48" w:space="0" w:color="00B050"/>
            </w:tcBorders>
            <w:shd w:val="solid" w:color="FFFFFF" w:fill="FF0000"/>
          </w:tcPr>
          <w:p w:rsidR="00ED7E03" w:rsidRPr="00EF26A4" w:rsidRDefault="005F1DA6" w:rsidP="00C61475">
            <w:pPr>
              <w:jc w:val="center"/>
              <w:rPr>
                <w:rFonts w:ascii="Messina Sans Book" w:hAnsi="Messina Sans Book"/>
                <w:b/>
                <w:color w:val="000000"/>
                <w:sz w:val="28"/>
                <w:szCs w:val="28"/>
              </w:rPr>
            </w:pPr>
            <w:r w:rsidRPr="00EF26A4">
              <w:rPr>
                <w:rFonts w:ascii="Messina Sans Book" w:hAnsi="Messina Sans Book"/>
                <w:b/>
                <w:color w:val="000000"/>
                <w:sz w:val="28"/>
                <w:szCs w:val="28"/>
              </w:rPr>
              <w:t xml:space="preserve">Sachgerechte Entsorgung </w:t>
            </w:r>
          </w:p>
        </w:tc>
        <w:tc>
          <w:tcPr>
            <w:tcW w:w="1440" w:type="dxa"/>
            <w:tcBorders>
              <w:top w:val="nil"/>
              <w:left w:val="single" w:sz="48" w:space="0" w:color="00B050"/>
              <w:bottom w:val="nil"/>
              <w:right w:val="nil"/>
            </w:tcBorders>
          </w:tcPr>
          <w:p w:rsidR="00ED7E03" w:rsidRPr="00EF26A4"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EF26A4" w:rsidRDefault="00ED7E03" w:rsidP="00ED7E03">
            <w:pPr>
              <w:rPr>
                <w:rFonts w:ascii="Messina Sans Book" w:hAnsi="Messina Sans Book"/>
                <w:sz w:val="18"/>
                <w:szCs w:val="18"/>
              </w:rPr>
            </w:pPr>
          </w:p>
        </w:tc>
      </w:tr>
      <w:tr w:rsidR="00ED7E03" w:rsidRPr="00EF26A4" w:rsidTr="00E81F1D">
        <w:trPr>
          <w:gridAfter w:val="1"/>
          <w:wAfter w:w="1446" w:type="dxa"/>
        </w:trPr>
        <w:tc>
          <w:tcPr>
            <w:tcW w:w="979" w:type="dxa"/>
            <w:tcBorders>
              <w:top w:val="single" w:sz="12" w:space="0" w:color="00B050"/>
              <w:left w:val="single" w:sz="48" w:space="0" w:color="00B050"/>
              <w:bottom w:val="single" w:sz="48" w:space="0" w:color="00B050"/>
              <w:right w:val="nil"/>
            </w:tcBorders>
            <w:shd w:val="solid" w:color="FFFFFF" w:fill="FF0000"/>
          </w:tcPr>
          <w:p w:rsidR="00ED7E03" w:rsidRPr="00EF26A4" w:rsidRDefault="00ED7E03" w:rsidP="00ED7E03">
            <w:pPr>
              <w:rPr>
                <w:rFonts w:ascii="Messina Sans Book" w:hAnsi="Messina Sans Book"/>
                <w:b/>
                <w:color w:val="FFFFFF"/>
                <w:sz w:val="18"/>
                <w:szCs w:val="18"/>
              </w:rPr>
            </w:pPr>
          </w:p>
        </w:tc>
        <w:tc>
          <w:tcPr>
            <w:tcW w:w="8804" w:type="dxa"/>
            <w:gridSpan w:val="3"/>
            <w:tcBorders>
              <w:top w:val="single" w:sz="12" w:space="0" w:color="00B050"/>
              <w:left w:val="nil"/>
              <w:bottom w:val="single" w:sz="48" w:space="0" w:color="00B050"/>
              <w:right w:val="single" w:sz="48" w:space="0" w:color="00B050"/>
            </w:tcBorders>
            <w:shd w:val="solid" w:color="FFFFFF" w:fill="FF0000"/>
          </w:tcPr>
          <w:p w:rsidR="00ED7E03" w:rsidRPr="00EF26A4" w:rsidRDefault="00C61475" w:rsidP="00C61475">
            <w:pPr>
              <w:numPr>
                <w:ilvl w:val="0"/>
                <w:numId w:val="9"/>
              </w:numPr>
              <w:spacing w:after="60"/>
              <w:ind w:left="119" w:right="351" w:hanging="119"/>
              <w:rPr>
                <w:rFonts w:ascii="Messina Sans Book" w:hAnsi="Messina Sans Book"/>
                <w:sz w:val="18"/>
                <w:szCs w:val="18"/>
              </w:rPr>
            </w:pPr>
            <w:r w:rsidRPr="00EF26A4">
              <w:rPr>
                <w:rFonts w:ascii="Messina Sans Book" w:hAnsi="Messina Sans Book"/>
                <w:sz w:val="18"/>
                <w:szCs w:val="18"/>
              </w:rPr>
              <w:t>Fest verschlossenen Beutel in Hausmüll geben, sofern sichergestellt ist, dass Kinder oder andere Personen keinen Zugang haben</w:t>
            </w:r>
          </w:p>
        </w:tc>
        <w:tc>
          <w:tcPr>
            <w:tcW w:w="1440" w:type="dxa"/>
            <w:tcBorders>
              <w:top w:val="nil"/>
              <w:left w:val="single" w:sz="48" w:space="0" w:color="00B050"/>
              <w:bottom w:val="nil"/>
              <w:right w:val="single" w:sz="48" w:space="0" w:color="00B050"/>
            </w:tcBorders>
          </w:tcPr>
          <w:p w:rsidR="00ED7E03" w:rsidRPr="00EF26A4" w:rsidRDefault="00ED7E03" w:rsidP="00ED7E03">
            <w:pPr>
              <w:rPr>
                <w:rFonts w:ascii="Messina Sans Book" w:hAnsi="Messina Sans Book"/>
                <w:sz w:val="18"/>
                <w:szCs w:val="18"/>
              </w:rPr>
            </w:pPr>
          </w:p>
        </w:tc>
      </w:tr>
    </w:tbl>
    <w:p w:rsidR="0094747C" w:rsidRDefault="0094747C"/>
    <w:sectPr w:rsidR="0094747C" w:rsidSect="000C2D00">
      <w:headerReference w:type="even" r:id="rId18"/>
      <w:headerReference w:type="default" r:id="rId19"/>
      <w:footerReference w:type="even" r:id="rId20"/>
      <w:footerReference w:type="default" r:id="rId21"/>
      <w:headerReference w:type="first" r:id="rId22"/>
      <w:footerReference w:type="first" r:id="rId23"/>
      <w:pgSz w:w="11907" w:h="16840"/>
      <w:pgMar w:top="567"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74" w:rsidRDefault="00DD3074" w:rsidP="002D0A74">
      <w:r>
        <w:separator/>
      </w:r>
    </w:p>
  </w:endnote>
  <w:endnote w:type="continuationSeparator" w:id="0">
    <w:p w:rsidR="00DD3074" w:rsidRDefault="00DD3074" w:rsidP="002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ssina Sans Book">
    <w:panose1 w:val="00000000000000000000"/>
    <w:charset w:val="00"/>
    <w:family w:val="auto"/>
    <w:pitch w:val="variable"/>
    <w:sig w:usb0="A10000FF" w:usb1="0000207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F" w:rsidRDefault="00B04C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1D" w:rsidRDefault="0070141D">
    <w:pPr>
      <w:pStyle w:val="Fuzeile"/>
      <w:rPr>
        <w:sz w:val="18"/>
        <w:szCs w:val="18"/>
      </w:rPr>
    </w:pPr>
  </w:p>
  <w:p w:rsidR="0070141D" w:rsidRPr="0070141D" w:rsidRDefault="00112BD1" w:rsidP="00112BD1">
    <w:pPr>
      <w:pStyle w:val="Fuzeile"/>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EE04FC">
      <w:rPr>
        <w:noProof/>
        <w:sz w:val="18"/>
        <w:szCs w:val="18"/>
      </w:rPr>
      <w:t>5204_FB_BA_</w:t>
    </w:r>
    <w:r w:rsidR="00EE04FC" w:rsidRPr="00EE04FC">
      <w:rPr>
        <w:noProof/>
        <w:sz w:val="16"/>
        <w:szCs w:val="16"/>
      </w:rPr>
      <w:t>Infektionsschutz</w:t>
    </w:r>
    <w:r w:rsidR="00EE04FC">
      <w:rPr>
        <w:noProof/>
        <w:sz w:val="18"/>
        <w:szCs w:val="18"/>
      </w:rPr>
      <w:t xml:space="preserve"> seelsor</w:t>
    </w:r>
    <w:r w:rsidR="00DB0ED6">
      <w:rPr>
        <w:noProof/>
        <w:sz w:val="18"/>
        <w:szCs w:val="18"/>
      </w:rPr>
      <w:t xml:space="preserve">gerische </w:t>
    </w:r>
    <w:r w:rsidR="00DB0ED6">
      <w:rPr>
        <w:noProof/>
        <w:sz w:val="18"/>
        <w:szCs w:val="18"/>
      </w:rPr>
      <w:t>Begleitung</w:t>
    </w:r>
    <w:bookmarkStart w:id="0" w:name="_GoBack"/>
    <w:bookmarkEnd w:id="0"/>
    <w:r w:rsidR="00EF26A4">
      <w:rPr>
        <w:noProof/>
        <w:sz w:val="18"/>
        <w:szCs w:val="18"/>
      </w:rPr>
      <w:t>_Version 1.2_2024-07-16</w:t>
    </w:r>
    <w:r w:rsidR="00EE04FC">
      <w:rPr>
        <w:noProof/>
        <w:sz w:val="18"/>
        <w:szCs w:val="18"/>
      </w:rPr>
      <w:t>.docx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F" w:rsidRDefault="00B04C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74" w:rsidRDefault="00DD3074" w:rsidP="002D0A74">
      <w:r>
        <w:separator/>
      </w:r>
    </w:p>
  </w:footnote>
  <w:footnote w:type="continuationSeparator" w:id="0">
    <w:p w:rsidR="00DD3074" w:rsidRDefault="00DD3074" w:rsidP="002D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F" w:rsidRDefault="00B04C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F" w:rsidRDefault="00B04C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FF" w:rsidRDefault="00B04C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37752"/>
    <w:multiLevelType w:val="hybridMultilevel"/>
    <w:tmpl w:val="D496AF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F2603"/>
    <w:multiLevelType w:val="singleLevel"/>
    <w:tmpl w:val="C082BE52"/>
    <w:lvl w:ilvl="0">
      <w:numFmt w:val="bullet"/>
      <w:lvlText w:val="-"/>
      <w:lvlJc w:val="left"/>
      <w:pPr>
        <w:tabs>
          <w:tab w:val="num" w:pos="360"/>
        </w:tabs>
        <w:ind w:left="360" w:hanging="360"/>
      </w:pPr>
      <w:rPr>
        <w:rFonts w:hint="default"/>
      </w:rPr>
    </w:lvl>
  </w:abstractNum>
  <w:abstractNum w:abstractNumId="2" w15:restartNumberingAfterBreak="0">
    <w:nsid w:val="2AB10C67"/>
    <w:multiLevelType w:val="hybridMultilevel"/>
    <w:tmpl w:val="E82C68C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DC4673B"/>
    <w:multiLevelType w:val="singleLevel"/>
    <w:tmpl w:val="C082BE52"/>
    <w:lvl w:ilvl="0">
      <w:numFmt w:val="bullet"/>
      <w:lvlText w:val="-"/>
      <w:lvlJc w:val="left"/>
      <w:pPr>
        <w:tabs>
          <w:tab w:val="num" w:pos="360"/>
        </w:tabs>
        <w:ind w:left="360" w:hanging="360"/>
      </w:pPr>
      <w:rPr>
        <w:rFonts w:hint="default"/>
      </w:rPr>
    </w:lvl>
  </w:abstractNum>
  <w:abstractNum w:abstractNumId="4" w15:restartNumberingAfterBreak="0">
    <w:nsid w:val="333065CA"/>
    <w:multiLevelType w:val="hybridMultilevel"/>
    <w:tmpl w:val="6EA87F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BF6287"/>
    <w:multiLevelType w:val="hybridMultilevel"/>
    <w:tmpl w:val="511E86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773088"/>
    <w:multiLevelType w:val="singleLevel"/>
    <w:tmpl w:val="04070005"/>
    <w:lvl w:ilvl="0">
      <w:start w:val="1"/>
      <w:numFmt w:val="bullet"/>
      <w:lvlText w:val=""/>
      <w:lvlJc w:val="left"/>
      <w:pPr>
        <w:ind w:left="360" w:hanging="360"/>
      </w:pPr>
      <w:rPr>
        <w:rFonts w:ascii="Wingdings" w:hAnsi="Wingdings" w:hint="default"/>
      </w:rPr>
    </w:lvl>
  </w:abstractNum>
  <w:abstractNum w:abstractNumId="7" w15:restartNumberingAfterBreak="0">
    <w:nsid w:val="4F413643"/>
    <w:multiLevelType w:val="hybridMultilevel"/>
    <w:tmpl w:val="22E6197C"/>
    <w:lvl w:ilvl="0" w:tplc="08EA73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5B6E0E"/>
    <w:multiLevelType w:val="hybridMultilevel"/>
    <w:tmpl w:val="CEBC91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C33DE9"/>
    <w:multiLevelType w:val="singleLevel"/>
    <w:tmpl w:val="C082BE52"/>
    <w:lvl w:ilvl="0">
      <w:numFmt w:val="bullet"/>
      <w:lvlText w:val="-"/>
      <w:lvlJc w:val="left"/>
      <w:pPr>
        <w:tabs>
          <w:tab w:val="num" w:pos="360"/>
        </w:tabs>
        <w:ind w:left="360" w:hanging="360"/>
      </w:pPr>
      <w:rPr>
        <w:rFonts w:hint="default"/>
      </w:rPr>
    </w:lvl>
  </w:abstractNum>
  <w:num w:numId="1">
    <w:abstractNumId w:val="6"/>
  </w:num>
  <w:num w:numId="2">
    <w:abstractNumId w:val="1"/>
  </w:num>
  <w:num w:numId="3">
    <w:abstractNumId w:val="3"/>
  </w:num>
  <w:num w:numId="4">
    <w:abstractNumId w:val="9"/>
  </w:num>
  <w:num w:numId="5">
    <w:abstractNumId w:val="8"/>
  </w:num>
  <w:num w:numId="6">
    <w:abstractNumId w:val="7"/>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5"/>
    <w:rsid w:val="000249BD"/>
    <w:rsid w:val="000A7B15"/>
    <w:rsid w:val="000B6C4F"/>
    <w:rsid w:val="000C2D00"/>
    <w:rsid w:val="00112BD1"/>
    <w:rsid w:val="00145DC3"/>
    <w:rsid w:val="00194D4A"/>
    <w:rsid w:val="001D57F4"/>
    <w:rsid w:val="001D6CD6"/>
    <w:rsid w:val="00224A4E"/>
    <w:rsid w:val="00233C94"/>
    <w:rsid w:val="002D0A74"/>
    <w:rsid w:val="003077B1"/>
    <w:rsid w:val="003901BF"/>
    <w:rsid w:val="00435F34"/>
    <w:rsid w:val="004C051A"/>
    <w:rsid w:val="00522E0C"/>
    <w:rsid w:val="005B4F92"/>
    <w:rsid w:val="005F1DA6"/>
    <w:rsid w:val="00671CB1"/>
    <w:rsid w:val="006F7DCA"/>
    <w:rsid w:val="0070141D"/>
    <w:rsid w:val="0072722E"/>
    <w:rsid w:val="007300A7"/>
    <w:rsid w:val="00762DCD"/>
    <w:rsid w:val="007719EF"/>
    <w:rsid w:val="007A53D1"/>
    <w:rsid w:val="00896A61"/>
    <w:rsid w:val="008D6F80"/>
    <w:rsid w:val="0094747C"/>
    <w:rsid w:val="009544F3"/>
    <w:rsid w:val="009707CB"/>
    <w:rsid w:val="009D2C87"/>
    <w:rsid w:val="00A51CFC"/>
    <w:rsid w:val="00A663DA"/>
    <w:rsid w:val="00AA4547"/>
    <w:rsid w:val="00AE44C7"/>
    <w:rsid w:val="00B04CFF"/>
    <w:rsid w:val="00B53416"/>
    <w:rsid w:val="00B77C1E"/>
    <w:rsid w:val="00B97AA8"/>
    <w:rsid w:val="00C61475"/>
    <w:rsid w:val="00D27B79"/>
    <w:rsid w:val="00D3586E"/>
    <w:rsid w:val="00D5191F"/>
    <w:rsid w:val="00DB0ED6"/>
    <w:rsid w:val="00DD3074"/>
    <w:rsid w:val="00E81F1D"/>
    <w:rsid w:val="00ED360E"/>
    <w:rsid w:val="00ED7E03"/>
    <w:rsid w:val="00EE04FC"/>
    <w:rsid w:val="00E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6473"/>
  <w15:docId w15:val="{2E835E26-EB8C-4BBF-86AC-16558A6A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B15"/>
    <w:pPr>
      <w:spacing w:after="0"/>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A7B15"/>
    <w:pPr>
      <w:tabs>
        <w:tab w:val="center" w:pos="4536"/>
        <w:tab w:val="right" w:pos="9072"/>
      </w:tabs>
    </w:pPr>
  </w:style>
  <w:style w:type="character" w:customStyle="1" w:styleId="FuzeileZchn">
    <w:name w:val="Fußzeile Zchn"/>
    <w:basedOn w:val="Absatz-Standardschriftart"/>
    <w:link w:val="Fuzeile"/>
    <w:rsid w:val="000A7B15"/>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0A7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B15"/>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D0A74"/>
    <w:pPr>
      <w:tabs>
        <w:tab w:val="center" w:pos="4536"/>
        <w:tab w:val="right" w:pos="9072"/>
      </w:tabs>
    </w:pPr>
  </w:style>
  <w:style w:type="character" w:customStyle="1" w:styleId="KopfzeileZchn">
    <w:name w:val="Kopfzeile Zchn"/>
    <w:basedOn w:val="Absatz-Standardschriftart"/>
    <w:link w:val="Kopfzeile"/>
    <w:uiPriority w:val="99"/>
    <w:rsid w:val="002D0A74"/>
    <w:rPr>
      <w:rFonts w:eastAsia="Times New Roman" w:cs="Times New Roman"/>
      <w:sz w:val="24"/>
      <w:szCs w:val="20"/>
      <w:lang w:eastAsia="de-DE"/>
    </w:rPr>
  </w:style>
  <w:style w:type="paragraph" w:styleId="Listenabsatz">
    <w:name w:val="List Paragraph"/>
    <w:basedOn w:val="Standard"/>
    <w:uiPriority w:val="34"/>
    <w:qFormat/>
    <w:rsid w:val="000249BD"/>
    <w:pPr>
      <w:ind w:left="720"/>
      <w:contextualSpacing/>
    </w:pPr>
  </w:style>
  <w:style w:type="paragraph" w:customStyle="1" w:styleId="Default">
    <w:name w:val="Default"/>
    <w:rsid w:val="007A53D1"/>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BAD GmbH</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prgadmin</dc:creator>
  <cp:lastModifiedBy>Frost, Natascha - Azubi</cp:lastModifiedBy>
  <cp:revision>3</cp:revision>
  <cp:lastPrinted>2020-07-15T05:30:00Z</cp:lastPrinted>
  <dcterms:created xsi:type="dcterms:W3CDTF">2024-07-16T07:32:00Z</dcterms:created>
  <dcterms:modified xsi:type="dcterms:W3CDTF">2024-08-08T09:33:00Z</dcterms:modified>
</cp:coreProperties>
</file>