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3118"/>
        <w:gridCol w:w="2410"/>
        <w:gridCol w:w="2126"/>
        <w:gridCol w:w="5102"/>
        <w:gridCol w:w="996"/>
        <w:gridCol w:w="993"/>
      </w:tblGrid>
      <w:tr w:rsidR="00195290" w:rsidRPr="005C492D" w:rsidTr="00B215B2">
        <w:trPr>
          <w:cantSplit/>
          <w:trHeight w:val="703"/>
          <w:tblHeader/>
        </w:trPr>
        <w:tc>
          <w:tcPr>
            <w:tcW w:w="565" w:type="dxa"/>
          </w:tcPr>
          <w:p w:rsidR="00195290" w:rsidRDefault="00195290" w:rsidP="00B27AEC">
            <w:pPr>
              <w:widowControl/>
              <w:rPr>
                <w:bCs/>
                <w:color w:val="80808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195290" w:rsidRPr="00195290" w:rsidRDefault="0045144B" w:rsidP="00B9259E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Tätigkeitsbezogene </w:t>
            </w:r>
            <w:r w:rsidR="00195290" w:rsidRPr="00195290">
              <w:rPr>
                <w:rFonts w:eastAsia="Calibri"/>
                <w:b/>
                <w:sz w:val="24"/>
                <w:szCs w:val="24"/>
              </w:rPr>
              <w:t xml:space="preserve">Gefährdungs- und Belastungsanalyse </w:t>
            </w:r>
            <w:r w:rsidR="00B9259E">
              <w:rPr>
                <w:rFonts w:eastAsia="Calibri"/>
                <w:b/>
                <w:sz w:val="24"/>
                <w:szCs w:val="24"/>
              </w:rPr>
              <w:t>in</w:t>
            </w:r>
            <w:r w:rsidR="00195290" w:rsidRPr="00195290">
              <w:rPr>
                <w:rFonts w:eastAsia="Calibri"/>
                <w:b/>
                <w:sz w:val="24"/>
                <w:szCs w:val="24"/>
              </w:rPr>
              <w:t xml:space="preserve"> Kitas </w:t>
            </w:r>
            <w:r w:rsidR="00B9259E">
              <w:rPr>
                <w:rFonts w:eastAsia="Calibri"/>
                <w:b/>
                <w:sz w:val="24"/>
                <w:szCs w:val="24"/>
              </w:rPr>
              <w:t xml:space="preserve">für </w:t>
            </w:r>
            <w:r w:rsidR="00B9259E" w:rsidRPr="00B9259E">
              <w:rPr>
                <w:rFonts w:eastAsia="Calibri"/>
                <w:b/>
                <w:sz w:val="24"/>
                <w:szCs w:val="24"/>
              </w:rPr>
              <w:t>Erzieher/-in und Leitung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195290" w:rsidRPr="00E631BF" w:rsidRDefault="00B515D2" w:rsidP="001952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Verantwortliche/r</w:t>
            </w:r>
            <w:r w:rsidR="00195290" w:rsidRPr="00E631BF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195290" w:rsidRPr="007A5B96" w:rsidRDefault="00195290" w:rsidP="00195290">
            <w:pPr>
              <w:widowControl/>
              <w:rPr>
                <w:b/>
                <w:color w:val="808080"/>
              </w:rPr>
            </w:pPr>
            <w:r w:rsidRPr="00E631BF">
              <w:rPr>
                <w:rFonts w:eastAsia="Calibri"/>
                <w:b/>
                <w:sz w:val="24"/>
                <w:szCs w:val="24"/>
              </w:rPr>
              <w:t>Datum:</w:t>
            </w:r>
          </w:p>
        </w:tc>
      </w:tr>
      <w:tr w:rsidR="000E74DE" w:rsidRPr="005C492D" w:rsidTr="00B215B2">
        <w:trPr>
          <w:cantSplit/>
          <w:trHeight w:val="240"/>
          <w:tblHeader/>
        </w:trPr>
        <w:tc>
          <w:tcPr>
            <w:tcW w:w="565" w:type="dxa"/>
            <w:vMerge w:val="restart"/>
          </w:tcPr>
          <w:p w:rsidR="000E74DE" w:rsidRDefault="000E74DE" w:rsidP="00B27AEC">
            <w:pPr>
              <w:widowControl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55C37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  <w:r>
              <w:rPr>
                <w:b/>
              </w:rPr>
              <w:br/>
            </w:r>
          </w:p>
          <w:p w:rsidR="000E74DE" w:rsidRPr="00C55C37" w:rsidRDefault="000E74DE" w:rsidP="00C55C37"/>
        </w:tc>
        <w:tc>
          <w:tcPr>
            <w:tcW w:w="2410" w:type="dxa"/>
            <w:vMerge w:val="restart"/>
            <w:shd w:val="clear" w:color="auto" w:fill="auto"/>
          </w:tcPr>
          <w:p w:rsidR="000E74DE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  <w:r>
              <w:rPr>
                <w:b/>
              </w:rPr>
              <w:br/>
              <w:t>Maßnahmen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Handlungsbedarf</w:t>
            </w:r>
          </w:p>
        </w:tc>
      </w:tr>
      <w:tr w:rsidR="000E74DE" w:rsidRPr="007E31DC" w:rsidTr="00B215B2">
        <w:trPr>
          <w:cantSplit/>
          <w:trHeight w:val="240"/>
          <w:tblHeader/>
        </w:trPr>
        <w:tc>
          <w:tcPr>
            <w:tcW w:w="565" w:type="dxa"/>
            <w:vMerge/>
          </w:tcPr>
          <w:p w:rsidR="000E74DE" w:rsidRPr="005C492D" w:rsidRDefault="000E74DE" w:rsidP="00B27AEC">
            <w:pPr>
              <w:widowControl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0E74DE" w:rsidRPr="007E31DC" w:rsidRDefault="000E74DE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993" w:type="dxa"/>
            <w:shd w:val="clear" w:color="auto" w:fill="auto"/>
          </w:tcPr>
          <w:p w:rsidR="000E74DE" w:rsidRPr="007E31DC" w:rsidRDefault="000E74DE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130037" w:rsidTr="00B215B2">
        <w:trPr>
          <w:cantSplit/>
        </w:trPr>
        <w:tc>
          <w:tcPr>
            <w:tcW w:w="565" w:type="dxa"/>
            <w:tcMar>
              <w:left w:w="0" w:type="dxa"/>
            </w:tcMar>
          </w:tcPr>
          <w:p w:rsidR="00130037" w:rsidRPr="00B215B2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55C37" w:rsidRDefault="00130037" w:rsidP="00130037">
            <w:pPr>
              <w:rPr>
                <w:rFonts w:cs="Arial"/>
              </w:rPr>
            </w:pPr>
            <w:r>
              <w:rPr>
                <w:rFonts w:cs="Arial"/>
              </w:rPr>
              <w:t xml:space="preserve">Wie wird der Fehlbelastung der Wirbelsäule </w:t>
            </w:r>
            <w:proofErr w:type="gramStart"/>
            <w:r>
              <w:rPr>
                <w:rFonts w:cs="Arial"/>
              </w:rPr>
              <w:t>entgegen gewirkt</w:t>
            </w:r>
            <w:proofErr w:type="gramEnd"/>
            <w:r>
              <w:rPr>
                <w:rFonts w:cs="Arial"/>
              </w:rPr>
              <w:t>?</w:t>
            </w: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C55C37" w:rsidRPr="00C55C37" w:rsidRDefault="00C55C37" w:rsidP="00C55C37">
            <w:pPr>
              <w:rPr>
                <w:rFonts w:cs="Arial"/>
              </w:rPr>
            </w:pPr>
            <w:bookmarkStart w:id="0" w:name="_GoBack"/>
            <w:bookmarkEnd w:id="0"/>
          </w:p>
          <w:p w:rsidR="00C55C37" w:rsidRPr="00C55C37" w:rsidRDefault="00C55C37" w:rsidP="00C55C37">
            <w:pPr>
              <w:rPr>
                <w:rFonts w:cs="Arial"/>
              </w:rPr>
            </w:pPr>
          </w:p>
          <w:p w:rsidR="00130037" w:rsidRPr="00C55C37" w:rsidRDefault="00130037" w:rsidP="00C55C37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30037" w:rsidRPr="003369F9" w:rsidRDefault="00130037" w:rsidP="00130037">
            <w:r w:rsidRPr="003369F9">
              <w:t>Lastenhandhabungsverordnung</w:t>
            </w:r>
          </w:p>
        </w:tc>
        <w:tc>
          <w:tcPr>
            <w:tcW w:w="2126" w:type="dxa"/>
            <w:shd w:val="clear" w:color="auto" w:fill="auto"/>
          </w:tcPr>
          <w:p w:rsidR="00130037" w:rsidRPr="00183857" w:rsidRDefault="00130037" w:rsidP="00130037">
            <w:r w:rsidRPr="00183857">
              <w:t>Belastungen des Muskel-Skelett-Systems</w:t>
            </w:r>
          </w:p>
        </w:tc>
        <w:tc>
          <w:tcPr>
            <w:tcW w:w="5102" w:type="dxa"/>
            <w:shd w:val="clear" w:color="auto" w:fill="auto"/>
          </w:tcPr>
          <w:p w:rsidR="00130037" w:rsidRPr="007B435D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Jeder Wickeltisch mit Aufstiegshilfen für Kinder (in inklusive</w:t>
            </w:r>
            <w:r>
              <w:rPr>
                <w:rFonts w:cs="DGUVMeta-Normal"/>
                <w:szCs w:val="18"/>
              </w:rPr>
              <w:t>r</w:t>
            </w:r>
            <w:r w:rsidRPr="007B435D">
              <w:rPr>
                <w:rFonts w:cs="DGUVMeta-Normal"/>
                <w:szCs w:val="18"/>
              </w:rPr>
              <w:t xml:space="preserve"> Kita ggf. höhenverstellbarer Wickeltisch)</w:t>
            </w:r>
          </w:p>
          <w:p w:rsidR="00130037" w:rsidRPr="007B435D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-In jedem Gruppenraum für jede</w:t>
            </w:r>
            <w:r>
              <w:rPr>
                <w:rFonts w:cs="DGUVMeta-Normal"/>
                <w:szCs w:val="18"/>
              </w:rPr>
              <w:t>/n</w:t>
            </w:r>
            <w:r w:rsidRPr="007B435D">
              <w:rPr>
                <w:rFonts w:cs="DGUVMeta-Normal"/>
                <w:szCs w:val="18"/>
              </w:rPr>
              <w:t xml:space="preserve"> eingesetzte</w:t>
            </w:r>
            <w:r>
              <w:rPr>
                <w:rFonts w:cs="DGUVMeta-Normal"/>
                <w:szCs w:val="18"/>
              </w:rPr>
              <w:t>/n</w:t>
            </w:r>
            <w:r w:rsidRPr="007B435D">
              <w:rPr>
                <w:rFonts w:cs="DGUVMeta-Normal"/>
                <w:szCs w:val="18"/>
              </w:rPr>
              <w:t xml:space="preserve"> Erzieher</w:t>
            </w:r>
            <w:r>
              <w:rPr>
                <w:rFonts w:cs="DGUVMeta-Normal"/>
                <w:szCs w:val="18"/>
              </w:rPr>
              <w:t>/</w:t>
            </w:r>
            <w:r w:rsidRPr="007B435D">
              <w:rPr>
                <w:rFonts w:cs="DGUVMeta-Normal"/>
                <w:szCs w:val="18"/>
              </w:rPr>
              <w:t>in eine erwachsenengerechte und höhenverstellbare Sitzgelegenheit b</w:t>
            </w:r>
            <w:r>
              <w:rPr>
                <w:rFonts w:cs="DGUVMeta-Normal"/>
                <w:szCs w:val="18"/>
              </w:rPr>
              <w:t>e</w:t>
            </w:r>
            <w:r w:rsidRPr="007B435D">
              <w:rPr>
                <w:rFonts w:cs="DGUVMeta-Normal"/>
                <w:szCs w:val="18"/>
              </w:rPr>
              <w:t>reitstellen</w:t>
            </w:r>
            <w:r>
              <w:rPr>
                <w:rFonts w:cs="DGUVMeta-Normal"/>
                <w:szCs w:val="18"/>
              </w:rPr>
              <w:t>.</w:t>
            </w:r>
          </w:p>
          <w:p w:rsidR="00130037" w:rsidRPr="007B435D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 xml:space="preserve">-Für Spiel und Unterstützungssituationen auf unterschiedlichen Ebenen Arbeitshilfen anschaffen (z.B. Bodensitzkissen für Bodenspiel, Anziehen: Sitzhocker, Zähne putzen, </w:t>
            </w:r>
            <w:proofErr w:type="spellStart"/>
            <w:r w:rsidRPr="007B435D">
              <w:rPr>
                <w:rFonts w:cs="DGUVMeta-Normal"/>
                <w:szCs w:val="18"/>
              </w:rPr>
              <w:t>etc</w:t>
            </w:r>
            <w:proofErr w:type="spellEnd"/>
            <w:r w:rsidRPr="007B435D">
              <w:rPr>
                <w:rFonts w:cs="DGUVMeta-Normal"/>
                <w:szCs w:val="18"/>
              </w:rPr>
              <w:t>:)</w:t>
            </w:r>
            <w:r>
              <w:rPr>
                <w:rFonts w:cs="DGUVMeta-Normal"/>
                <w:szCs w:val="18"/>
              </w:rPr>
              <w:t>.</w:t>
            </w:r>
          </w:p>
          <w:p w:rsidR="00130037" w:rsidRPr="007B435D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-Küchen in Gruppenräumen: erwachsenen-und kindgerechte Kombinationen auswählen</w:t>
            </w:r>
            <w:r>
              <w:rPr>
                <w:rFonts w:cs="DGUVMeta-Normal"/>
                <w:szCs w:val="18"/>
              </w:rPr>
              <w:t>.</w:t>
            </w:r>
          </w:p>
          <w:p w:rsidR="00130037" w:rsidRPr="007B435D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-bei Dokumentationsarbeiten im Gruppenraum geeigneten Arbeitsplatz für Dokumentationstätigkeiten einrichten (erwachsenengerechter Tisch und Sitzgelegenheit)</w:t>
            </w:r>
            <w:r>
              <w:rPr>
                <w:rFonts w:cs="DGUVMeta-Normal"/>
                <w:szCs w:val="18"/>
              </w:rPr>
              <w:t>.</w:t>
            </w:r>
            <w:r w:rsidRPr="007B435D">
              <w:rPr>
                <w:rFonts w:cs="DGUVMeta-Normal"/>
                <w:szCs w:val="18"/>
              </w:rPr>
              <w:t xml:space="preserve"> 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- Kinderbetten möglichst aus leichten Material und stapelbar, für Krippenkinder möglichst keine Gitterbetten in denen Kind zu tief liegt bzw. mit geeigneten „Ein-Ausstiegsluke“.</w:t>
            </w:r>
          </w:p>
          <w:p w:rsidR="00130037" w:rsidRPr="007B435D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-Minde</w:t>
            </w:r>
            <w:r>
              <w:rPr>
                <w:rFonts w:cs="DGUVMeta-Normal"/>
                <w:szCs w:val="18"/>
              </w:rPr>
              <w:t>stens alle 2-3 Jahre Mitarbeitende</w:t>
            </w:r>
            <w:r w:rsidRPr="007B435D">
              <w:rPr>
                <w:rFonts w:cs="DGUVMeta-Normal"/>
                <w:szCs w:val="18"/>
              </w:rPr>
              <w:t xml:space="preserve"> in rückengerechten Arbeitsweisen praktisch und vor Ort schulen (ggf. mit Kindern)</w:t>
            </w:r>
            <w:r>
              <w:rPr>
                <w:rFonts w:cs="DGUVMeta-Normal"/>
                <w:szCs w:val="18"/>
              </w:rPr>
              <w:t>.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7B435D">
              <w:rPr>
                <w:rFonts w:cs="DGUVMeta-Normal"/>
                <w:szCs w:val="18"/>
              </w:rPr>
              <w:t>-</w:t>
            </w:r>
            <w:r>
              <w:rPr>
                <w:rFonts w:cs="DGUVMeta-Normal"/>
                <w:szCs w:val="18"/>
              </w:rPr>
              <w:t xml:space="preserve">Standsichere </w:t>
            </w:r>
            <w:r w:rsidRPr="007B435D">
              <w:rPr>
                <w:rFonts w:cs="DGUVMeta-Normal"/>
                <w:szCs w:val="18"/>
              </w:rPr>
              <w:t xml:space="preserve">Schuhe möglichst mit </w:t>
            </w:r>
            <w:proofErr w:type="spellStart"/>
            <w:r w:rsidRPr="007B435D">
              <w:rPr>
                <w:rFonts w:cs="DGUVMeta-Normal"/>
                <w:szCs w:val="18"/>
              </w:rPr>
              <w:t>Fußbett</w:t>
            </w:r>
            <w:proofErr w:type="spellEnd"/>
            <w:r w:rsidRPr="007B435D">
              <w:rPr>
                <w:rFonts w:cs="DGUVMeta-Normal"/>
                <w:szCs w:val="18"/>
              </w:rPr>
              <w:t xml:space="preserve"> (ggf. Wechselpaare)</w:t>
            </w:r>
          </w:p>
          <w:p w:rsidR="00130037" w:rsidRDefault="00E83803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-</w:t>
            </w:r>
            <w:r w:rsidR="00130037" w:rsidRPr="003369F9">
              <w:rPr>
                <w:rFonts w:cs="DGUVMeta-Normal"/>
                <w:szCs w:val="18"/>
              </w:rPr>
              <w:t>Arbeitsorganisation optimieren:</w:t>
            </w:r>
            <w:r w:rsidR="00130037">
              <w:rPr>
                <w:rFonts w:cs="DGUVMeta-Normal"/>
                <w:szCs w:val="18"/>
              </w:rPr>
              <w:t xml:space="preserve"> Mitarbeitende</w:t>
            </w:r>
            <w:r w:rsidR="00130037" w:rsidRPr="003369F9">
              <w:rPr>
                <w:rFonts w:cs="DGUVMeta-Normal"/>
                <w:szCs w:val="18"/>
              </w:rPr>
              <w:t xml:space="preserve"> mit wechselnden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3369F9">
              <w:rPr>
                <w:rFonts w:cs="DGUVMeta-Normal"/>
                <w:szCs w:val="18"/>
              </w:rPr>
              <w:t>Aufgaben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3369F9">
              <w:rPr>
                <w:rFonts w:cs="DGUVMeta-Normal"/>
                <w:szCs w:val="18"/>
              </w:rPr>
              <w:t>betrauen wie Sitz- und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3369F9">
              <w:rPr>
                <w:rFonts w:cs="DGUVMeta-Normal"/>
                <w:szCs w:val="18"/>
              </w:rPr>
              <w:t>Stehtätigkeiten, Büro- und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3369F9">
              <w:rPr>
                <w:rFonts w:cs="DGUVMeta-Normal"/>
                <w:szCs w:val="18"/>
              </w:rPr>
              <w:t>Verwaltungsaufgaben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 xml:space="preserve">-Betriebsarzt bzw. kompetente </w:t>
            </w:r>
            <w:proofErr w:type="spellStart"/>
            <w:r>
              <w:rPr>
                <w:rFonts w:cs="DGUVMeta-Normal"/>
                <w:szCs w:val="18"/>
              </w:rPr>
              <w:t>Ergonomieberatung</w:t>
            </w:r>
            <w:proofErr w:type="spellEnd"/>
            <w:r>
              <w:rPr>
                <w:rFonts w:cs="DGUVMeta-Normal"/>
                <w:szCs w:val="18"/>
              </w:rPr>
              <w:t xml:space="preserve"> zur Entwicklung von Maßnahmen einbinden.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  <w:tr w:rsidR="00130037" w:rsidTr="00B215B2">
        <w:trPr>
          <w:cantSplit/>
        </w:trPr>
        <w:tc>
          <w:tcPr>
            <w:tcW w:w="565" w:type="dxa"/>
          </w:tcPr>
          <w:p w:rsidR="00130037" w:rsidRPr="00B215B2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30037" w:rsidRPr="001C1493" w:rsidRDefault="00130037" w:rsidP="00130037">
            <w:pPr>
              <w:rPr>
                <w:rFonts w:cs="Arial"/>
              </w:rPr>
            </w:pPr>
            <w:r>
              <w:rPr>
                <w:rFonts w:cs="Arial"/>
              </w:rPr>
              <w:t>Wie ist sichergestellt, dass Verletzungen durch Unfälle minimiert werden?</w:t>
            </w:r>
          </w:p>
        </w:tc>
        <w:tc>
          <w:tcPr>
            <w:tcW w:w="2410" w:type="dxa"/>
            <w:shd w:val="clear" w:color="auto" w:fill="auto"/>
          </w:tcPr>
          <w:p w:rsidR="00130037" w:rsidRDefault="00130037" w:rsidP="00130037">
            <w:r>
              <w:t>DGUV Vorschrift 82 Unfallverhütungsvorschrift Kindertageseinrichtungen,</w:t>
            </w:r>
          </w:p>
          <w:p w:rsidR="00130037" w:rsidRDefault="00130037" w:rsidP="00130037">
            <w:r>
              <w:t>DGUV Regel 102-002 Kindertageseinrichtungen</w:t>
            </w:r>
          </w:p>
          <w:p w:rsidR="00130037" w:rsidRDefault="00130037" w:rsidP="00130037"/>
        </w:tc>
        <w:tc>
          <w:tcPr>
            <w:tcW w:w="2126" w:type="dxa"/>
            <w:shd w:val="clear" w:color="auto" w:fill="auto"/>
          </w:tcPr>
          <w:p w:rsidR="00130037" w:rsidRPr="00183857" w:rsidRDefault="00130037" w:rsidP="00130037">
            <w:r w:rsidRPr="00183857">
              <w:t xml:space="preserve">Verletzungen durch Unfälle </w:t>
            </w:r>
          </w:p>
          <w:p w:rsidR="00130037" w:rsidRDefault="00130037" w:rsidP="00130037"/>
        </w:tc>
        <w:tc>
          <w:tcPr>
            <w:tcW w:w="5102" w:type="dxa"/>
            <w:shd w:val="clear" w:color="auto" w:fill="auto"/>
          </w:tcPr>
          <w:p w:rsidR="00130037" w:rsidRPr="003369F9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-</w:t>
            </w:r>
            <w:r w:rsidRPr="003369F9">
              <w:rPr>
                <w:rFonts w:cs="DGUVMeta-Normal"/>
                <w:szCs w:val="18"/>
              </w:rPr>
              <w:t>nachgiebige Bodenbeläge mit einer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elastischen Schicht von über 5 mm,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zum Beispiel Kork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-</w:t>
            </w:r>
            <w:r w:rsidRPr="003369F9">
              <w:rPr>
                <w:rFonts w:cs="DGUVMeta-Normal"/>
                <w:szCs w:val="18"/>
              </w:rPr>
              <w:t>ebenmäßige und glatte Flächen vom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Fußboden bis zu einer Wandhöhe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von 2 m</w:t>
            </w:r>
            <w:r>
              <w:rPr>
                <w:rFonts w:cs="DGUVMeta-Normal"/>
                <w:szCs w:val="18"/>
              </w:rPr>
              <w:t xml:space="preserve">, </w:t>
            </w:r>
            <w:r w:rsidRPr="003369F9">
              <w:rPr>
                <w:rFonts w:cs="DGUVMeta-Normal"/>
                <w:szCs w:val="18"/>
              </w:rPr>
              <w:t>Ecken und Kanten mit einem Radius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von 10 mm gerundet</w:t>
            </w:r>
            <w:r>
              <w:rPr>
                <w:rFonts w:cs="DGUVMeta-Normal"/>
                <w:szCs w:val="18"/>
              </w:rPr>
              <w:t xml:space="preserve">, </w:t>
            </w:r>
            <w:r w:rsidRPr="003369F9">
              <w:rPr>
                <w:rFonts w:cs="DGUVMeta-Normal"/>
                <w:szCs w:val="18"/>
              </w:rPr>
              <w:t>Fensterbänke so einbauen, dass sie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nicht überstehen</w:t>
            </w:r>
            <w:r>
              <w:rPr>
                <w:rFonts w:cs="DGUVMeta-Normal"/>
                <w:szCs w:val="18"/>
              </w:rPr>
              <w:t xml:space="preserve">, </w:t>
            </w:r>
            <w:proofErr w:type="spellStart"/>
            <w:r w:rsidRPr="003369F9">
              <w:rPr>
                <w:rFonts w:cs="DGUVMeta-Normal"/>
                <w:szCs w:val="18"/>
              </w:rPr>
              <w:t>rollbare</w:t>
            </w:r>
            <w:proofErr w:type="spellEnd"/>
            <w:r w:rsidRPr="003369F9">
              <w:rPr>
                <w:rFonts w:cs="DGUVMeta-Normal"/>
                <w:szCs w:val="18"/>
              </w:rPr>
              <w:t xml:space="preserve"> Elemente wie Tafeln oder</w:t>
            </w:r>
            <w:r>
              <w:rPr>
                <w:rFonts w:cs="DGUVMeta-Normal"/>
                <w:szCs w:val="18"/>
              </w:rPr>
              <w:t xml:space="preserve"> </w:t>
            </w:r>
            <w:r w:rsidRPr="003369F9">
              <w:rPr>
                <w:rFonts w:cs="DGUVMeta-Normal"/>
                <w:szCs w:val="18"/>
              </w:rPr>
              <w:t>Garderoben mit Feststellsicherungen</w:t>
            </w:r>
            <w:r w:rsidR="00072677">
              <w:rPr>
                <w:rFonts w:cs="DGUVMeta-Normal"/>
                <w:szCs w:val="18"/>
              </w:rPr>
              <w:t>,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Standsicherheit von Mobiliar, Regalen und Gegenständen sicherstellen (ggf. untereinander verbinden, an Wänden befestigen, untere Einlegeböden in Regalen und Schränken entfernen, damit diese nicht als Aufstiegshilfe durch Kinder genutzt werden können).</w:t>
            </w:r>
          </w:p>
          <w:p w:rsidR="00130037" w:rsidRPr="003675D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Regelmäßige Begehungen zur Kontrolle des Gebäudes und des Inventars durchführen.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  <w:tr w:rsidR="00130037" w:rsidTr="00B215B2">
        <w:trPr>
          <w:cantSplit/>
        </w:trPr>
        <w:tc>
          <w:tcPr>
            <w:tcW w:w="565" w:type="dxa"/>
          </w:tcPr>
          <w:p w:rsidR="00130037" w:rsidRPr="00B215B2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30037" w:rsidRDefault="00130037" w:rsidP="00130037">
            <w:pPr>
              <w:rPr>
                <w:rFonts w:cs="Arial"/>
              </w:rPr>
            </w:pPr>
            <w:r>
              <w:rPr>
                <w:rFonts w:cs="Arial"/>
              </w:rPr>
              <w:t xml:space="preserve">Wie ist sichergestellt, dass </w:t>
            </w:r>
            <w:r w:rsidRPr="00ED4AFA">
              <w:rPr>
                <w:rFonts w:cs="Arial"/>
              </w:rPr>
              <w:t>Infektionen mit schwerem Krankheitsverlauf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>unbedingt vermieden</w:t>
            </w:r>
            <w:r>
              <w:rPr>
                <w:rFonts w:cs="Arial"/>
              </w:rPr>
              <w:t xml:space="preserve"> werden?</w:t>
            </w:r>
          </w:p>
        </w:tc>
        <w:tc>
          <w:tcPr>
            <w:tcW w:w="2410" w:type="dxa"/>
            <w:shd w:val="clear" w:color="auto" w:fill="auto"/>
          </w:tcPr>
          <w:p w:rsidR="00130037" w:rsidRDefault="00130037" w:rsidP="00130037">
            <w:proofErr w:type="spellStart"/>
            <w:r>
              <w:t>ArbMedVV</w:t>
            </w:r>
            <w:proofErr w:type="spellEnd"/>
            <w:r>
              <w:t xml:space="preserve"> – Verordnung zur arbeitsmedizinischen Vorsorge,</w:t>
            </w:r>
          </w:p>
          <w:p w:rsidR="00130037" w:rsidRDefault="00130037" w:rsidP="00130037">
            <w:r>
              <w:t xml:space="preserve">BioStoffV </w:t>
            </w:r>
          </w:p>
          <w:p w:rsidR="00130037" w:rsidRDefault="00130037" w:rsidP="00130037">
            <w:r>
              <w:t>TRBA 250 – Biologische Arbeitsstoffe im Gesundheitswesen und in der Wohlfahrtspflege</w:t>
            </w:r>
          </w:p>
          <w:p w:rsidR="00130037" w:rsidRDefault="00130037" w:rsidP="00130037">
            <w:r>
              <w:t>TRBA 500 – Grundlegende Maßnahmen</w:t>
            </w:r>
          </w:p>
          <w:p w:rsidR="00130037" w:rsidRDefault="00130037" w:rsidP="00130037">
            <w:r>
              <w:t>bei Tätigkeiten mit biologischen Arbeitsstoffen</w:t>
            </w:r>
          </w:p>
          <w:p w:rsidR="00130037" w:rsidRDefault="00130037" w:rsidP="00130037">
            <w:r>
              <w:t>DGUV Regel 112-189 Schutzkleidung</w:t>
            </w:r>
          </w:p>
        </w:tc>
        <w:tc>
          <w:tcPr>
            <w:tcW w:w="2126" w:type="dxa"/>
            <w:shd w:val="clear" w:color="auto" w:fill="auto"/>
          </w:tcPr>
          <w:p w:rsidR="00130037" w:rsidRPr="00ED4AFA" w:rsidRDefault="00130037" w:rsidP="00130037">
            <w:r w:rsidRPr="00ED4AFA">
              <w:t xml:space="preserve">Infektionen mit schwerem Krankheitsverlauf </w:t>
            </w:r>
          </w:p>
          <w:p w:rsidR="00130037" w:rsidRDefault="00130037" w:rsidP="00130037"/>
        </w:tc>
        <w:tc>
          <w:tcPr>
            <w:tcW w:w="5102" w:type="dxa"/>
            <w:shd w:val="clear" w:color="auto" w:fill="auto"/>
          </w:tcPr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 w:rsidRPr="00ED4AFA">
              <w:rPr>
                <w:rFonts w:cs="DGUVMeta-Normal"/>
                <w:szCs w:val="18"/>
              </w:rPr>
              <w:t>Räume mit leicht zu reinigenden Fußböden,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Arbeits- und Oberflächen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ausstatten</w:t>
            </w:r>
            <w:r>
              <w:rPr>
                <w:rFonts w:cs="DGUVMeta-Normal"/>
                <w:szCs w:val="18"/>
              </w:rPr>
              <w:t>,</w:t>
            </w:r>
            <w:r w:rsidRPr="00ED4AFA">
              <w:rPr>
                <w:rFonts w:cs="DGUVMeta-Normal"/>
                <w:szCs w:val="18"/>
              </w:rPr>
              <w:t xml:space="preserve"> Waschgelegenheiten für die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Mitarbeiter schaffen</w:t>
            </w:r>
            <w:r>
              <w:rPr>
                <w:rFonts w:cs="DGUVMeta-Normal"/>
                <w:szCs w:val="18"/>
              </w:rPr>
              <w:t>,</w:t>
            </w:r>
            <w:r w:rsidRPr="00ED4AFA">
              <w:rPr>
                <w:rFonts w:cs="DGUVMeta-Normal"/>
                <w:szCs w:val="18"/>
              </w:rPr>
              <w:t xml:space="preserve"> Umkleideräume einrichten</w:t>
            </w:r>
            <w:r>
              <w:rPr>
                <w:rFonts w:cs="DGUVMeta-Normal"/>
                <w:szCs w:val="18"/>
              </w:rPr>
              <w:t>,</w:t>
            </w:r>
            <w:r>
              <w:t xml:space="preserve"> 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ED4AFA">
              <w:rPr>
                <w:rFonts w:cs="DGUVMeta-Normal"/>
                <w:szCs w:val="18"/>
              </w:rPr>
              <w:t>Hygieneplan erstellen</w:t>
            </w:r>
            <w:r>
              <w:rPr>
                <w:rFonts w:cs="DGUVMeta-Normal"/>
                <w:szCs w:val="18"/>
              </w:rPr>
              <w:t>,</w:t>
            </w:r>
            <w:r w:rsidRPr="00ED4AFA">
              <w:rPr>
                <w:rFonts w:cs="DGUVMeta-Normal"/>
                <w:szCs w:val="18"/>
              </w:rPr>
              <w:t xml:space="preserve"> geeignete Hände- und Flächendesinfektionsmittel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sowie Mittel zum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Waschen und Desinfizieren der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Hände zur Verfügung stellen</w:t>
            </w:r>
            <w:r>
              <w:rPr>
                <w:rFonts w:cs="DGUVMeta-Normal"/>
                <w:szCs w:val="18"/>
              </w:rPr>
              <w:t>,</w:t>
            </w:r>
            <w:r w:rsidRPr="00ED4AFA">
              <w:rPr>
                <w:rFonts w:cs="DGUVMeta-Normal"/>
                <w:szCs w:val="18"/>
              </w:rPr>
              <w:t xml:space="preserve"> dicht schließende Windeleimer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bereitstellen</w:t>
            </w:r>
            <w:r>
              <w:rPr>
                <w:rFonts w:cs="DGUVMeta-Normal"/>
                <w:szCs w:val="18"/>
              </w:rPr>
              <w:t>,</w:t>
            </w:r>
            <w:r w:rsidRPr="00ED4AFA">
              <w:rPr>
                <w:rFonts w:cs="DGUVMeta-Normal"/>
                <w:szCs w:val="18"/>
              </w:rPr>
              <w:t xml:space="preserve"> arbeitsmedizinische Vorsorge</w:t>
            </w:r>
            <w:r>
              <w:rPr>
                <w:rFonts w:cs="DGUVMeta-Normal"/>
                <w:szCs w:val="18"/>
              </w:rPr>
              <w:t>,</w:t>
            </w:r>
            <w:r w:rsidRPr="00ED4AFA">
              <w:rPr>
                <w:rFonts w:cs="DGUVMeta-Normal"/>
                <w:szCs w:val="18"/>
              </w:rPr>
              <w:t xml:space="preserve"> gegebenenfalls Schutzimpfungen</w:t>
            </w:r>
            <w:r>
              <w:rPr>
                <w:rFonts w:cs="DGUVMeta-Normal"/>
                <w:szCs w:val="18"/>
              </w:rPr>
              <w:t xml:space="preserve"> </w:t>
            </w:r>
            <w:r w:rsidRPr="00ED4AFA">
              <w:rPr>
                <w:rFonts w:cs="DGUVMeta-Normal"/>
                <w:szCs w:val="18"/>
              </w:rPr>
              <w:t>anbieten</w:t>
            </w:r>
            <w:r w:rsidR="00072677">
              <w:rPr>
                <w:rFonts w:cs="DGUVMeta-Normal"/>
                <w:szCs w:val="18"/>
              </w:rPr>
              <w:t>.</w:t>
            </w:r>
          </w:p>
          <w:p w:rsidR="00130037" w:rsidRPr="00ED4AFA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Unterweisungen zur Infektionsgefährdung und Hygiene durchführen.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  <w:tr w:rsidR="00130037" w:rsidTr="00B215B2">
        <w:trPr>
          <w:cantSplit/>
        </w:trPr>
        <w:tc>
          <w:tcPr>
            <w:tcW w:w="565" w:type="dxa"/>
          </w:tcPr>
          <w:p w:rsidR="00130037" w:rsidRPr="00B15247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30037" w:rsidRPr="002D327B" w:rsidRDefault="00130037" w:rsidP="00130037">
            <w:pPr>
              <w:rPr>
                <w:rFonts w:cs="Arial"/>
              </w:rPr>
            </w:pPr>
            <w:r>
              <w:rPr>
                <w:rFonts w:cs="Arial"/>
              </w:rPr>
              <w:t xml:space="preserve">Welche Maßnahmen zur Minimierung von </w:t>
            </w:r>
            <w:r w:rsidRPr="002D327B">
              <w:rPr>
                <w:rFonts w:cs="Arial"/>
              </w:rPr>
              <w:t>Hautbelastungen und Gefahr von Hauterkrankungen werden ergriffen?</w:t>
            </w:r>
          </w:p>
          <w:p w:rsidR="00130037" w:rsidRDefault="00130037" w:rsidP="00130037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30037" w:rsidRDefault="00130037" w:rsidP="00130037">
            <w:r>
              <w:t xml:space="preserve">GefStoffV </w:t>
            </w:r>
          </w:p>
          <w:p w:rsidR="00130037" w:rsidRDefault="00130037" w:rsidP="00130037">
            <w:r>
              <w:t>TRGS 401 Gefährdung durch Hautkontakt</w:t>
            </w:r>
          </w:p>
          <w:p w:rsidR="00130037" w:rsidRDefault="00130037" w:rsidP="00130037">
            <w:r>
              <w:t>TRGS 525 Allergisierende Stoffe</w:t>
            </w:r>
          </w:p>
          <w:p w:rsidR="00130037" w:rsidRDefault="00130037" w:rsidP="00130037">
            <w:r>
              <w:t>DGUV Regel 112-195 Schutzhandschuhe</w:t>
            </w:r>
          </w:p>
          <w:p w:rsidR="00130037" w:rsidRDefault="00130037" w:rsidP="00130037">
            <w:r>
              <w:t>DGUV Information 212-017 Hautschutz</w:t>
            </w:r>
          </w:p>
          <w:p w:rsidR="00130037" w:rsidRDefault="00130037" w:rsidP="00130037">
            <w:r>
              <w:t>TP-HSP-13.0600 Hautschutz- und Händehygieneplan für Kindertagesstätten</w:t>
            </w:r>
          </w:p>
        </w:tc>
        <w:tc>
          <w:tcPr>
            <w:tcW w:w="2126" w:type="dxa"/>
            <w:shd w:val="clear" w:color="auto" w:fill="auto"/>
          </w:tcPr>
          <w:p w:rsidR="00130037" w:rsidRPr="00ED4AFA" w:rsidRDefault="00130037" w:rsidP="00130037">
            <w:r>
              <w:t>H</w:t>
            </w:r>
            <w:r w:rsidRPr="009B4454">
              <w:t>auterkrankungen</w:t>
            </w:r>
          </w:p>
        </w:tc>
        <w:tc>
          <w:tcPr>
            <w:tcW w:w="5102" w:type="dxa"/>
            <w:shd w:val="clear" w:color="auto" w:fill="auto"/>
          </w:tcPr>
          <w:p w:rsidR="00130037" w:rsidRPr="00ED4AFA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9B4454">
              <w:rPr>
                <w:rFonts w:cs="DGUVMeta-Normal"/>
                <w:szCs w:val="18"/>
              </w:rPr>
              <w:t>Hautschutz- und Händehygieneplan</w:t>
            </w:r>
            <w:r>
              <w:rPr>
                <w:rFonts w:cs="DGUVMeta-Normal"/>
                <w:szCs w:val="18"/>
              </w:rPr>
              <w:t xml:space="preserve"> </w:t>
            </w:r>
            <w:r w:rsidRPr="009B4454">
              <w:rPr>
                <w:rFonts w:cs="DGUVMeta-Normal"/>
                <w:szCs w:val="18"/>
              </w:rPr>
              <w:t>erstellen und aushängen</w:t>
            </w:r>
            <w:r>
              <w:rPr>
                <w:rFonts w:cs="DGUVMeta-Normal"/>
                <w:szCs w:val="18"/>
              </w:rPr>
              <w:t>,</w:t>
            </w:r>
            <w:r w:rsidRPr="009B4454">
              <w:rPr>
                <w:rFonts w:cs="DGUVMeta-Normal"/>
                <w:szCs w:val="18"/>
              </w:rPr>
              <w:t xml:space="preserve"> Hautschutz- und Hautpflegemittel</w:t>
            </w:r>
            <w:r>
              <w:rPr>
                <w:rFonts w:cs="DGUVMeta-Normal"/>
                <w:szCs w:val="18"/>
              </w:rPr>
              <w:t xml:space="preserve"> </w:t>
            </w:r>
            <w:r w:rsidRPr="009B4454">
              <w:rPr>
                <w:rFonts w:cs="DGUVMeta-Normal"/>
                <w:szCs w:val="18"/>
              </w:rPr>
              <w:t>bereitstellen</w:t>
            </w:r>
            <w:r>
              <w:rPr>
                <w:rFonts w:cs="DGUVMeta-Normal"/>
                <w:szCs w:val="18"/>
              </w:rPr>
              <w:t xml:space="preserve">, </w:t>
            </w:r>
            <w:r w:rsidRPr="009B4454">
              <w:rPr>
                <w:rFonts w:cs="DGUVMeta-Normal"/>
                <w:szCs w:val="18"/>
              </w:rPr>
              <w:t>Mitarbeiterinnen und Mitarbeiter in</w:t>
            </w:r>
            <w:r>
              <w:rPr>
                <w:rFonts w:cs="DGUVMeta-Normal"/>
                <w:szCs w:val="18"/>
              </w:rPr>
              <w:t xml:space="preserve"> </w:t>
            </w:r>
            <w:r w:rsidRPr="009B4454">
              <w:rPr>
                <w:rFonts w:cs="DGUVMeta-Normal"/>
                <w:szCs w:val="18"/>
              </w:rPr>
              <w:t>Hautschutz und Hygiene unterweisen</w:t>
            </w:r>
            <w:r>
              <w:rPr>
                <w:rFonts w:cs="DGUVMeta-Normal"/>
                <w:szCs w:val="18"/>
              </w:rPr>
              <w:t>,</w:t>
            </w:r>
            <w:r w:rsidRPr="009B4454">
              <w:rPr>
                <w:rFonts w:cs="DGUVMeta-Normal"/>
                <w:szCs w:val="18"/>
              </w:rPr>
              <w:t xml:space="preserve"> chemikaliendichte </w:t>
            </w:r>
            <w:r>
              <w:rPr>
                <w:rFonts w:cs="DGUVMeta-Normal"/>
                <w:szCs w:val="18"/>
              </w:rPr>
              <w:t>H</w:t>
            </w:r>
            <w:r w:rsidRPr="009B4454">
              <w:rPr>
                <w:rFonts w:cs="DGUVMeta-Normal"/>
                <w:szCs w:val="18"/>
              </w:rPr>
              <w:t>andschuhe</w:t>
            </w:r>
            <w:r>
              <w:rPr>
                <w:rFonts w:cs="DGUVMeta-Normal"/>
                <w:szCs w:val="18"/>
              </w:rPr>
              <w:t xml:space="preserve"> </w:t>
            </w:r>
            <w:r w:rsidRPr="009B4454">
              <w:rPr>
                <w:rFonts w:cs="DGUVMeta-Normal"/>
                <w:szCs w:val="18"/>
              </w:rPr>
              <w:t>für Reinigungs- und Feuchtarbeiten</w:t>
            </w:r>
            <w:r>
              <w:rPr>
                <w:rFonts w:cs="DGUVMeta-Normal"/>
                <w:szCs w:val="18"/>
              </w:rPr>
              <w:t xml:space="preserve"> </w:t>
            </w:r>
            <w:r w:rsidRPr="009B4454">
              <w:rPr>
                <w:rFonts w:cs="DGUVMeta-Normal"/>
                <w:szCs w:val="18"/>
              </w:rPr>
              <w:t>tragen</w:t>
            </w:r>
            <w:r>
              <w:rPr>
                <w:rFonts w:cs="DGUVMeta-Normal"/>
                <w:szCs w:val="18"/>
              </w:rPr>
              <w:t>,</w:t>
            </w:r>
            <w:r w:rsidRPr="009B4454">
              <w:rPr>
                <w:rFonts w:cs="DGUVMeta-Normal"/>
                <w:szCs w:val="18"/>
              </w:rPr>
              <w:t xml:space="preserve"> keinen Hand- und Armschmuck tragen</w:t>
            </w:r>
            <w:r>
              <w:rPr>
                <w:rFonts w:cs="DGUVMeta-Normal"/>
                <w:szCs w:val="18"/>
              </w:rPr>
              <w:t xml:space="preserve">. Material von Schutzhandschuhen nicht aus Latex. Bei Lederhandschuhen auf Chromfreiheit des Leders achten. Beschäftigte unterweisen. 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  <w:tr w:rsidR="00130037" w:rsidTr="00B215B2">
        <w:trPr>
          <w:cantSplit/>
        </w:trPr>
        <w:tc>
          <w:tcPr>
            <w:tcW w:w="565" w:type="dxa"/>
          </w:tcPr>
          <w:p w:rsidR="00130037" w:rsidRPr="00B15247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30037" w:rsidRDefault="00130037" w:rsidP="00130037">
            <w:pPr>
              <w:rPr>
                <w:rFonts w:cs="Arial"/>
              </w:rPr>
            </w:pPr>
            <w:r>
              <w:rPr>
                <w:rFonts w:cs="Arial"/>
              </w:rPr>
              <w:t>Werden d</w:t>
            </w:r>
            <w:r w:rsidRPr="00E458C9">
              <w:rPr>
                <w:rFonts w:cs="Arial"/>
              </w:rPr>
              <w:t>ie Arbeitsmittel so auf die</w:t>
            </w:r>
            <w:r>
              <w:rPr>
                <w:rFonts w:cs="Arial"/>
              </w:rPr>
              <w:t xml:space="preserve"> </w:t>
            </w:r>
            <w:r w:rsidRPr="00E458C9">
              <w:rPr>
                <w:rFonts w:cs="Arial"/>
              </w:rPr>
              <w:t>Bedürfnisse der einzelnen Mitarbeiterinnen</w:t>
            </w:r>
            <w:r>
              <w:rPr>
                <w:rFonts w:cs="Arial"/>
              </w:rPr>
              <w:t xml:space="preserve"> </w:t>
            </w:r>
            <w:r w:rsidRPr="00E458C9">
              <w:rPr>
                <w:rFonts w:cs="Arial"/>
              </w:rPr>
              <w:t>und Mitarbeiter ausgerichtet,</w:t>
            </w:r>
            <w:r>
              <w:rPr>
                <w:rFonts w:cs="Arial"/>
              </w:rPr>
              <w:t xml:space="preserve"> </w:t>
            </w:r>
            <w:r w:rsidRPr="00E458C9">
              <w:rPr>
                <w:rFonts w:cs="Arial"/>
              </w:rPr>
              <w:t>dass Augen- und Rückenbeschwerden</w:t>
            </w:r>
            <w:r>
              <w:rPr>
                <w:rFonts w:cs="Arial"/>
              </w:rPr>
              <w:t xml:space="preserve"> </w:t>
            </w:r>
            <w:r w:rsidRPr="00E458C9">
              <w:rPr>
                <w:rFonts w:cs="Arial"/>
              </w:rPr>
              <w:t>verhindert oder auf ein Minimum</w:t>
            </w:r>
            <w:r>
              <w:rPr>
                <w:rFonts w:cs="Arial"/>
              </w:rPr>
              <w:t xml:space="preserve"> </w:t>
            </w:r>
            <w:r w:rsidRPr="00E458C9">
              <w:rPr>
                <w:rFonts w:cs="Arial"/>
              </w:rPr>
              <w:t>reduziert werden</w:t>
            </w:r>
            <w:r>
              <w:rPr>
                <w:rFonts w:cs="Arial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130037" w:rsidRDefault="00130037" w:rsidP="00130037">
            <w:r>
              <w:t>DGUV Vorschrift 1 Grundsätze der Prävention</w:t>
            </w:r>
          </w:p>
          <w:p w:rsidR="00130037" w:rsidRDefault="00130037" w:rsidP="00130037">
            <w:r>
              <w:t>DGUV Information 215-410 Bildschirm- und Büroarbeitsplätze Leitfaden</w:t>
            </w:r>
          </w:p>
          <w:p w:rsidR="00130037" w:rsidRDefault="00130037" w:rsidP="00130037">
            <w:r>
              <w:t>für die Gestaltung</w:t>
            </w:r>
          </w:p>
        </w:tc>
        <w:tc>
          <w:tcPr>
            <w:tcW w:w="2126" w:type="dxa"/>
            <w:shd w:val="clear" w:color="auto" w:fill="auto"/>
          </w:tcPr>
          <w:p w:rsidR="00130037" w:rsidRPr="002D327B" w:rsidRDefault="00130037" w:rsidP="00130037">
            <w:r w:rsidRPr="002D327B">
              <w:t xml:space="preserve">Belastung für die Augen und den Rücken bei </w:t>
            </w:r>
            <w:r>
              <w:t>B</w:t>
            </w:r>
            <w:r w:rsidRPr="002D327B">
              <w:t>üro- und Bildschirmarbeit</w:t>
            </w:r>
          </w:p>
          <w:p w:rsidR="00130037" w:rsidRDefault="00130037" w:rsidP="00130037"/>
        </w:tc>
        <w:tc>
          <w:tcPr>
            <w:tcW w:w="5102" w:type="dxa"/>
            <w:shd w:val="clear" w:color="auto" w:fill="auto"/>
          </w:tcPr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 w:rsidRPr="002D327B">
              <w:rPr>
                <w:rFonts w:cs="DGUVMeta-Normal"/>
                <w:szCs w:val="18"/>
              </w:rPr>
              <w:t>Büroausstattung an die Nutzer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anpassen</w:t>
            </w:r>
            <w:r>
              <w:rPr>
                <w:rFonts w:cs="DGUVMeta-Normal"/>
                <w:szCs w:val="18"/>
              </w:rPr>
              <w:t xml:space="preserve"> (gemäß DGUV Information 215-410)</w:t>
            </w:r>
            <w:r w:rsidR="00072677">
              <w:rPr>
                <w:rFonts w:cs="DGUVMeta-Normal"/>
                <w:szCs w:val="18"/>
              </w:rPr>
              <w:t>,</w:t>
            </w:r>
            <w:r w:rsidRPr="002D327B">
              <w:rPr>
                <w:rFonts w:cs="DGUVMeta-Normal"/>
                <w:szCs w:val="18"/>
              </w:rPr>
              <w:t xml:space="preserve"> flexible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Rückenlehnen bei Stühlen,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dreh- und neigbare sowie in der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Höhe verstellbare Bildschirme</w:t>
            </w:r>
            <w:r>
              <w:rPr>
                <w:rFonts w:cs="DGUVMeta-Normal"/>
                <w:szCs w:val="18"/>
              </w:rPr>
              <w:t>,</w:t>
            </w:r>
            <w:r w:rsidRPr="002D327B">
              <w:rPr>
                <w:rFonts w:cs="DGUVMeta-Normal"/>
                <w:szCs w:val="18"/>
              </w:rPr>
              <w:t xml:space="preserve"> beim Kauf der Geräte auf die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Ergonomie achten, Geräte mit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GS-, TÜV- oder BG-Prüfzeichen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auswählen, matte, reflexionsarme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Bildschirme beschaffen</w:t>
            </w:r>
            <w:r>
              <w:rPr>
                <w:rFonts w:cs="DGUVMeta-Normal"/>
                <w:szCs w:val="18"/>
              </w:rPr>
              <w:t>,</w:t>
            </w:r>
            <w:r w:rsidRPr="002D327B">
              <w:rPr>
                <w:rFonts w:cs="DGUVMeta-Normal"/>
                <w:szCs w:val="18"/>
              </w:rPr>
              <w:t xml:space="preserve"> Beleuchtungsstärke an die Arbeitsaufgaben</w:t>
            </w:r>
            <w:r>
              <w:rPr>
                <w:rFonts w:cs="DGUVMeta-Normal"/>
                <w:szCs w:val="18"/>
              </w:rPr>
              <w:t xml:space="preserve"> </w:t>
            </w:r>
            <w:r w:rsidRPr="002D327B">
              <w:rPr>
                <w:rFonts w:cs="DGUVMeta-Normal"/>
                <w:szCs w:val="18"/>
              </w:rPr>
              <w:t>anpassen</w:t>
            </w:r>
            <w:r>
              <w:t xml:space="preserve"> 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Wickelbereiche mit Aufstiegshilfen für Kinder versehen.</w:t>
            </w:r>
          </w:p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Lasten nicht über Schulterhöhe in Möbeln und Regalen einlagern.</w:t>
            </w:r>
          </w:p>
          <w:p w:rsidR="00130037" w:rsidRDefault="0007267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Mitarbeitende</w:t>
            </w:r>
            <w:r w:rsidR="00130037" w:rsidRPr="002D327B">
              <w:rPr>
                <w:rFonts w:cs="DGUVMeta-Normal"/>
                <w:szCs w:val="18"/>
              </w:rPr>
              <w:t xml:space="preserve"> im rückengerechten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2D327B">
              <w:rPr>
                <w:rFonts w:cs="DGUVMeta-Normal"/>
                <w:szCs w:val="18"/>
              </w:rPr>
              <w:t>Sitzen unterweisen</w:t>
            </w:r>
            <w:r w:rsidR="00130037">
              <w:rPr>
                <w:rFonts w:cs="DGUVMeta-Normal"/>
                <w:szCs w:val="18"/>
              </w:rPr>
              <w:t>,</w:t>
            </w:r>
            <w:r w:rsidR="00130037" w:rsidRPr="002D327B">
              <w:rPr>
                <w:rFonts w:cs="DGUVMeta-Normal"/>
                <w:szCs w:val="18"/>
              </w:rPr>
              <w:t xml:space="preserve"> Entspannungsübungen für die Augen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2D327B">
              <w:rPr>
                <w:rFonts w:cs="DGUVMeta-Normal"/>
                <w:szCs w:val="18"/>
              </w:rPr>
              <w:t>an Wirbelsäulengymnastik und</w:t>
            </w:r>
            <w:r w:rsidR="00130037">
              <w:rPr>
                <w:rFonts w:cs="DGUVMeta-Normal"/>
                <w:szCs w:val="18"/>
              </w:rPr>
              <w:t xml:space="preserve"> </w:t>
            </w:r>
            <w:r w:rsidR="00130037" w:rsidRPr="002D327B">
              <w:rPr>
                <w:rFonts w:cs="DGUVMeta-Normal"/>
                <w:szCs w:val="18"/>
              </w:rPr>
              <w:t>Rückenschule teilnehmen</w:t>
            </w:r>
          </w:p>
          <w:p w:rsidR="00130037" w:rsidRPr="009B4454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Bei Änderungen und Beschaffungen Fachkraft für Arbeitssicherheit und Betriebsarzt einbinden.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  <w:tr w:rsidR="00130037" w:rsidTr="00B215B2">
        <w:trPr>
          <w:cantSplit/>
        </w:trPr>
        <w:tc>
          <w:tcPr>
            <w:tcW w:w="565" w:type="dxa"/>
          </w:tcPr>
          <w:p w:rsidR="00130037" w:rsidRPr="00B15247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30037" w:rsidRDefault="00130037" w:rsidP="00130037">
            <w:pPr>
              <w:rPr>
                <w:rFonts w:cs="Arial"/>
              </w:rPr>
            </w:pPr>
            <w:r>
              <w:t>Gibt es eine Vereinbarung darüber, welche Schuhe auf dem Außengelände getragen werden und wird diese eingehalten?</w:t>
            </w:r>
          </w:p>
        </w:tc>
        <w:tc>
          <w:tcPr>
            <w:tcW w:w="2410" w:type="dxa"/>
            <w:shd w:val="clear" w:color="auto" w:fill="auto"/>
          </w:tcPr>
          <w:p w:rsidR="00130037" w:rsidRDefault="00130037" w:rsidP="00130037">
            <w:r>
              <w:t xml:space="preserve">DGUV Regel 102-002 </w:t>
            </w:r>
          </w:p>
          <w:p w:rsidR="00130037" w:rsidRDefault="00130037" w:rsidP="00130037">
            <w:r>
              <w:t>Kindertageseinrichtung</w:t>
            </w:r>
          </w:p>
          <w:p w:rsidR="00130037" w:rsidRDefault="00130037" w:rsidP="00130037">
            <w:r>
              <w:t>DGUV Information 202-022 Außenspielflächen und Spielplatzgeräte</w:t>
            </w:r>
          </w:p>
        </w:tc>
        <w:tc>
          <w:tcPr>
            <w:tcW w:w="2126" w:type="dxa"/>
            <w:shd w:val="clear" w:color="auto" w:fill="auto"/>
          </w:tcPr>
          <w:p w:rsidR="00130037" w:rsidRPr="002D327B" w:rsidRDefault="00130037" w:rsidP="00130037">
            <w:r w:rsidRPr="00183857">
              <w:t>Stolpern, Stürzen und Ausrutschen</w:t>
            </w:r>
          </w:p>
        </w:tc>
        <w:tc>
          <w:tcPr>
            <w:tcW w:w="5102" w:type="dxa"/>
            <w:shd w:val="clear" w:color="auto" w:fill="auto"/>
          </w:tcPr>
          <w:p w:rsidR="00130037" w:rsidRDefault="00130037" w:rsidP="00130037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rPr>
                <w:rFonts w:cs="DGUVMeta-Normal"/>
                <w:szCs w:val="18"/>
              </w:rPr>
              <w:t>F</w:t>
            </w:r>
            <w:r w:rsidRPr="00183857">
              <w:rPr>
                <w:rFonts w:cs="DGUVMeta-Normal"/>
                <w:szCs w:val="18"/>
              </w:rPr>
              <w:t>ür Außenspiele geeignete Kleidung</w:t>
            </w:r>
            <w:r>
              <w:rPr>
                <w:rFonts w:cs="DGUVMeta-Normal"/>
                <w:szCs w:val="18"/>
              </w:rPr>
              <w:t xml:space="preserve"> </w:t>
            </w:r>
            <w:r w:rsidRPr="00183857">
              <w:rPr>
                <w:rFonts w:cs="DGUVMeta-Normal"/>
                <w:szCs w:val="18"/>
              </w:rPr>
              <w:t xml:space="preserve">und </w:t>
            </w:r>
            <w:r>
              <w:rPr>
                <w:rFonts w:cs="DGUVMeta-Normal"/>
                <w:szCs w:val="18"/>
              </w:rPr>
              <w:t xml:space="preserve">festes geschlossenes </w:t>
            </w:r>
            <w:r w:rsidRPr="00183857">
              <w:rPr>
                <w:rFonts w:cs="DGUVMeta-Normal"/>
                <w:szCs w:val="18"/>
              </w:rPr>
              <w:t>Schuhwerk</w:t>
            </w:r>
            <w:r>
              <w:rPr>
                <w:rFonts w:cs="DGUVMeta-Normal"/>
                <w:szCs w:val="18"/>
              </w:rPr>
              <w:t xml:space="preserve"> mit rutschhemmender Sohle</w:t>
            </w:r>
            <w:r w:rsidRPr="00183857">
              <w:rPr>
                <w:rFonts w:cs="DGUVMeta-Normal"/>
                <w:szCs w:val="18"/>
              </w:rPr>
              <w:t xml:space="preserve"> tragen</w:t>
            </w:r>
            <w:r>
              <w:rPr>
                <w:rFonts w:cs="DGUVMeta-Normal"/>
                <w:szCs w:val="18"/>
              </w:rPr>
              <w:t>,</w:t>
            </w:r>
            <w:r>
              <w:t xml:space="preserve"> </w:t>
            </w:r>
          </w:p>
          <w:p w:rsidR="00130037" w:rsidRPr="002D327B" w:rsidRDefault="00130037" w:rsidP="00130037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 w:rsidRPr="00BD7464">
              <w:rPr>
                <w:rFonts w:cs="DGUVMeta-Normal"/>
                <w:szCs w:val="18"/>
              </w:rPr>
              <w:t>spitze, scharfkantige oder</w:t>
            </w:r>
            <w:r>
              <w:rPr>
                <w:rFonts w:cs="DGUVMeta-Normal"/>
                <w:szCs w:val="18"/>
              </w:rPr>
              <w:t xml:space="preserve"> </w:t>
            </w:r>
            <w:r w:rsidRPr="00BD7464">
              <w:rPr>
                <w:rFonts w:cs="DGUVMeta-Normal"/>
                <w:szCs w:val="18"/>
              </w:rPr>
              <w:t>hervorstehende Teile sichern</w:t>
            </w:r>
            <w:r>
              <w:rPr>
                <w:rFonts w:cs="DGUVMeta-Normal"/>
                <w:szCs w:val="18"/>
              </w:rPr>
              <w:t xml:space="preserve"> (begradigen, abdecken, entfernen), Mitarbeiter regelmäßig unterweisen</w:t>
            </w:r>
            <w:r w:rsidR="00072677">
              <w:rPr>
                <w:rFonts w:cs="DGUVMeta-Normal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  <w:tr w:rsidR="00130037" w:rsidTr="00B215B2">
        <w:trPr>
          <w:cantSplit/>
        </w:trPr>
        <w:tc>
          <w:tcPr>
            <w:tcW w:w="565" w:type="dxa"/>
          </w:tcPr>
          <w:p w:rsidR="00130037" w:rsidRPr="00B15247" w:rsidRDefault="00130037" w:rsidP="00130037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30037" w:rsidRPr="00C42641" w:rsidRDefault="00130037" w:rsidP="00130037">
            <w:pPr>
              <w:rPr>
                <w:rFonts w:cs="Arial"/>
              </w:rPr>
            </w:pPr>
            <w:r>
              <w:rPr>
                <w:rFonts w:cs="Arial"/>
              </w:rPr>
              <w:t>Werden bei Arbeiten in der Höhe nur aktuell geprüfte Leitern/Tritte  verwendet?</w:t>
            </w:r>
          </w:p>
        </w:tc>
        <w:tc>
          <w:tcPr>
            <w:tcW w:w="2410" w:type="dxa"/>
            <w:shd w:val="clear" w:color="auto" w:fill="auto"/>
          </w:tcPr>
          <w:p w:rsidR="00130037" w:rsidRDefault="00130037" w:rsidP="00130037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DGUV V1, ASR A2.1, BetrSichV, DGUV Information 218-016</w:t>
            </w:r>
          </w:p>
          <w:p w:rsidR="00130037" w:rsidRPr="00C42641" w:rsidRDefault="00130037" w:rsidP="00130037">
            <w:pPr>
              <w:rPr>
                <w:rStyle w:val="jnkurzueamtabk"/>
                <w:rFonts w:cs="Arial"/>
                <w:bCs/>
                <w:kern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130037" w:rsidRDefault="00130037" w:rsidP="00130037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Absturz</w:t>
            </w:r>
          </w:p>
        </w:tc>
        <w:tc>
          <w:tcPr>
            <w:tcW w:w="5102" w:type="dxa"/>
            <w:shd w:val="clear" w:color="auto" w:fill="auto"/>
          </w:tcPr>
          <w:p w:rsidR="00130037" w:rsidRDefault="00130037" w:rsidP="0013003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Leitern und Tritte jährlich von einer befähigten Person prüfen lassen</w:t>
            </w:r>
            <w:r w:rsidR="00072677">
              <w:rPr>
                <w:rFonts w:cs="DGUVMeta-Normal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130037" w:rsidRPr="00A61745" w:rsidRDefault="00130037" w:rsidP="00130037"/>
        </w:tc>
        <w:tc>
          <w:tcPr>
            <w:tcW w:w="993" w:type="dxa"/>
            <w:shd w:val="clear" w:color="auto" w:fill="auto"/>
          </w:tcPr>
          <w:p w:rsidR="00130037" w:rsidRDefault="00130037" w:rsidP="00130037"/>
        </w:tc>
      </w:tr>
    </w:tbl>
    <w:p w:rsidR="003B57F5" w:rsidRDefault="003B57F5">
      <w:pPr>
        <w:widowControl/>
        <w:spacing w:before="0" w:after="160" w:line="259" w:lineRule="auto"/>
      </w:pPr>
      <w:r>
        <w:br w:type="page"/>
      </w:r>
    </w:p>
    <w:p w:rsidR="00F065FB" w:rsidRPr="00186714" w:rsidRDefault="00F065FB" w:rsidP="00F065FB">
      <w:pPr>
        <w:spacing w:line="360" w:lineRule="atLeast"/>
        <w:rPr>
          <w:b/>
          <w:sz w:val="28"/>
          <w:szCs w:val="28"/>
        </w:rPr>
      </w:pPr>
      <w:r w:rsidRPr="00186714">
        <w:rPr>
          <w:b/>
          <w:sz w:val="28"/>
          <w:szCs w:val="28"/>
        </w:rPr>
        <w:lastRenderedPageBreak/>
        <w:t>Maßnahmen</w:t>
      </w:r>
    </w:p>
    <w:p w:rsidR="00F065FB" w:rsidRPr="00274338" w:rsidRDefault="00F065FB" w:rsidP="00F065FB">
      <w:pPr>
        <w:spacing w:line="360" w:lineRule="atLeast"/>
        <w:rPr>
          <w:b/>
          <w:sz w:val="22"/>
          <w:szCs w:val="22"/>
        </w:rPr>
      </w:pPr>
      <w:r w:rsidRPr="00274338">
        <w:rPr>
          <w:b/>
          <w:sz w:val="22"/>
          <w:szCs w:val="22"/>
        </w:rPr>
        <w:t>Ergebnisse der Gefährdungsbeurteilung, festgelegte Maßnahmen und deren Überprüfung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29"/>
        <w:gridCol w:w="3239"/>
        <w:gridCol w:w="813"/>
        <w:gridCol w:w="4695"/>
        <w:gridCol w:w="1528"/>
        <w:gridCol w:w="986"/>
        <w:gridCol w:w="2187"/>
      </w:tblGrid>
      <w:tr w:rsidR="00F065FB" w:rsidRPr="00274338" w:rsidTr="00B27AEC">
        <w:trPr>
          <w:trHeight w:val="345"/>
        </w:trPr>
        <w:tc>
          <w:tcPr>
            <w:tcW w:w="838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 xml:space="preserve">Lfd. </w:t>
            </w:r>
            <w:proofErr w:type="spellStart"/>
            <w:r w:rsidRPr="00274338">
              <w:rPr>
                <w:b/>
              </w:rPr>
              <w:t>Nr</w:t>
            </w:r>
            <w:proofErr w:type="spellEnd"/>
          </w:p>
        </w:tc>
        <w:tc>
          <w:tcPr>
            <w:tcW w:w="3308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817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Risiko</w:t>
            </w:r>
            <w:r>
              <w:rPr>
                <w:b/>
              </w:rPr>
              <w:t>*</w:t>
            </w:r>
          </w:p>
        </w:tc>
        <w:tc>
          <w:tcPr>
            <w:tcW w:w="4813" w:type="dxa"/>
            <w:vMerge w:val="restart"/>
          </w:tcPr>
          <w:p w:rsidR="00F065FB" w:rsidRDefault="00F065FB" w:rsidP="00B27AEC">
            <w:pPr>
              <w:rPr>
                <w:b/>
              </w:rPr>
            </w:pPr>
            <w:r>
              <w:rPr>
                <w:b/>
              </w:rPr>
              <w:t>Festgelegte Maßnahmen</w:t>
            </w:r>
          </w:p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  <w:color w:val="FF0000"/>
              </w:rPr>
              <w:t>T</w:t>
            </w:r>
            <w:r>
              <w:rPr>
                <w:b/>
              </w:rPr>
              <w:t xml:space="preserve">echnisch/ </w:t>
            </w:r>
            <w:r w:rsidRPr="00274338">
              <w:rPr>
                <w:b/>
                <w:color w:val="FF0000"/>
              </w:rPr>
              <w:t>O</w:t>
            </w:r>
            <w:r>
              <w:rPr>
                <w:b/>
              </w:rPr>
              <w:t>rganisatorisch/</w:t>
            </w:r>
            <w:r w:rsidRPr="00274338">
              <w:rPr>
                <w:b/>
                <w:color w:val="FF0000"/>
              </w:rPr>
              <w:t>P</w:t>
            </w:r>
            <w:r>
              <w:rPr>
                <w:b/>
              </w:rPr>
              <w:t>ersonenbezogen</w:t>
            </w:r>
          </w:p>
        </w:tc>
        <w:tc>
          <w:tcPr>
            <w:tcW w:w="2552" w:type="dxa"/>
            <w:gridSpan w:val="2"/>
          </w:tcPr>
          <w:p w:rsidR="00F065FB" w:rsidRPr="00274338" w:rsidRDefault="00F065FB" w:rsidP="00B27AEC">
            <w:pPr>
              <w:jc w:val="center"/>
              <w:rPr>
                <w:b/>
              </w:rPr>
            </w:pPr>
            <w:r>
              <w:rPr>
                <w:b/>
              </w:rPr>
              <w:t>Durchführung</w:t>
            </w:r>
          </w:p>
        </w:tc>
        <w:tc>
          <w:tcPr>
            <w:tcW w:w="2232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Wirksamkeit überprüfen, geprüft am /Unterschrift</w:t>
            </w:r>
          </w:p>
        </w:tc>
      </w:tr>
      <w:tr w:rsidR="00F065FB" w:rsidRPr="00274338" w:rsidTr="00B27AEC">
        <w:trPr>
          <w:trHeight w:val="344"/>
        </w:trPr>
        <w:tc>
          <w:tcPr>
            <w:tcW w:w="838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:rsidR="00F065FB" w:rsidRPr="005C492D" w:rsidRDefault="00F065FB" w:rsidP="00B27AEC">
            <w:pPr>
              <w:rPr>
                <w:b/>
              </w:rPr>
            </w:pPr>
          </w:p>
        </w:tc>
        <w:tc>
          <w:tcPr>
            <w:tcW w:w="817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4813" w:type="dxa"/>
            <w:vMerge/>
          </w:tcPr>
          <w:p w:rsidR="00F065FB" w:rsidRDefault="00F065FB" w:rsidP="00B27AEC">
            <w:pPr>
              <w:rPr>
                <w:b/>
              </w:rPr>
            </w:pPr>
          </w:p>
        </w:tc>
        <w:tc>
          <w:tcPr>
            <w:tcW w:w="1559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  <w:tc>
          <w:tcPr>
            <w:tcW w:w="993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Bis Wann</w:t>
            </w:r>
          </w:p>
        </w:tc>
        <w:tc>
          <w:tcPr>
            <w:tcW w:w="2232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</w:tbl>
    <w:p w:rsidR="00F065FB" w:rsidRDefault="00F065FB" w:rsidP="00F065FB"/>
    <w:p w:rsidR="001124D8" w:rsidRDefault="00F065FB" w:rsidP="00F065FB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19CB983" wp14:editId="64859D52">
            <wp:simplePos x="0" y="0"/>
            <wp:positionH relativeFrom="column">
              <wp:posOffset>3175</wp:posOffset>
            </wp:positionH>
            <wp:positionV relativeFrom="paragraph">
              <wp:posOffset>323436</wp:posOffset>
            </wp:positionV>
            <wp:extent cx="4895610" cy="2965836"/>
            <wp:effectExtent l="0" t="0" r="635" b="6350"/>
            <wp:wrapNone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0" cy="29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</w:p>
    <w:sectPr w:rsidR="001124D8" w:rsidSect="003B57F5">
      <w:headerReference w:type="default" r:id="rId10"/>
      <w:footerReference w:type="default" r:id="rId11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0B" w:rsidRDefault="00C7330B" w:rsidP="003B57F5">
      <w:pPr>
        <w:spacing w:before="0" w:after="0"/>
      </w:pPr>
      <w:r>
        <w:separator/>
      </w:r>
    </w:p>
  </w:endnote>
  <w:endnote w:type="continuationSeparator" w:id="0">
    <w:p w:rsidR="00C7330B" w:rsidRDefault="00C7330B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charset w:val="00"/>
    <w:family w:val="auto"/>
    <w:pitch w:val="variable"/>
    <w:sig w:usb0="00000003" w:usb1="00000000" w:usb2="00000000" w:usb3="00000000" w:csb0="00000001" w:csb1="00000000"/>
  </w:font>
  <w:font w:name="DGUVMeta-Normal">
    <w:altName w:val="Cambria"/>
    <w:charset w:val="00"/>
    <w:family w:val="auto"/>
    <w:pitch w:val="variable"/>
    <w:sig w:usb0="00000001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Pr="004914C1" w:rsidRDefault="004914C1">
    <w:pPr>
      <w:pStyle w:val="Fuzeile"/>
    </w:pPr>
    <w:r w:rsidRPr="004914C1">
      <w:rPr>
        <w:sz w:val="16"/>
        <w:szCs w:val="16"/>
      </w:rPr>
      <w:fldChar w:fldCharType="begin"/>
    </w:r>
    <w:r w:rsidRPr="004914C1">
      <w:rPr>
        <w:sz w:val="16"/>
        <w:szCs w:val="16"/>
      </w:rPr>
      <w:instrText xml:space="preserve"> FILENAME \* MERGEFORMAT </w:instrText>
    </w:r>
    <w:r w:rsidRPr="004914C1">
      <w:rPr>
        <w:sz w:val="16"/>
        <w:szCs w:val="16"/>
      </w:rPr>
      <w:fldChar w:fldCharType="separate"/>
    </w:r>
    <w:r w:rsidR="00C55C37">
      <w:rPr>
        <w:noProof/>
        <w:sz w:val="16"/>
        <w:szCs w:val="16"/>
      </w:rPr>
      <w:t>3202_FB_GB_Gefährdungsbeurteilung Tätigkeit Erzieher-in_Version 1.2_2020-09-25.docx</w:t>
    </w:r>
    <w:r w:rsidRPr="004914C1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914C1">
      <w:t xml:space="preserve">Seite </w:t>
    </w:r>
    <w:r w:rsidRPr="004914C1">
      <w:rPr>
        <w:b/>
        <w:bCs/>
      </w:rPr>
      <w:fldChar w:fldCharType="begin"/>
    </w:r>
    <w:r w:rsidRPr="004914C1">
      <w:rPr>
        <w:b/>
        <w:bCs/>
      </w:rPr>
      <w:instrText>PAGE  \* Arabic  \* MERGEFORMAT</w:instrText>
    </w:r>
    <w:r w:rsidRPr="004914C1">
      <w:rPr>
        <w:b/>
        <w:bCs/>
      </w:rPr>
      <w:fldChar w:fldCharType="separate"/>
    </w:r>
    <w:r w:rsidR="00C55C37">
      <w:rPr>
        <w:b/>
        <w:bCs/>
        <w:noProof/>
      </w:rPr>
      <w:t>5</w:t>
    </w:r>
    <w:r w:rsidRPr="004914C1">
      <w:rPr>
        <w:b/>
        <w:bCs/>
      </w:rPr>
      <w:fldChar w:fldCharType="end"/>
    </w:r>
    <w:r w:rsidRPr="004914C1">
      <w:t xml:space="preserve"> von </w:t>
    </w:r>
    <w:r w:rsidRPr="004914C1">
      <w:rPr>
        <w:b/>
        <w:bCs/>
      </w:rPr>
      <w:fldChar w:fldCharType="begin"/>
    </w:r>
    <w:r w:rsidRPr="004914C1">
      <w:rPr>
        <w:b/>
        <w:bCs/>
      </w:rPr>
      <w:instrText>NUMPAGES  \* Arabic  \* MERGEFORMAT</w:instrText>
    </w:r>
    <w:r w:rsidRPr="004914C1">
      <w:rPr>
        <w:b/>
        <w:bCs/>
      </w:rPr>
      <w:fldChar w:fldCharType="separate"/>
    </w:r>
    <w:r w:rsidR="00C55C37">
      <w:rPr>
        <w:b/>
        <w:bCs/>
        <w:noProof/>
      </w:rPr>
      <w:t>5</w:t>
    </w:r>
    <w:r w:rsidRPr="004914C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0B" w:rsidRDefault="00C7330B" w:rsidP="003B57F5">
      <w:pPr>
        <w:spacing w:before="0" w:after="0"/>
      </w:pPr>
      <w:r>
        <w:separator/>
      </w:r>
    </w:p>
  </w:footnote>
  <w:footnote w:type="continuationSeparator" w:id="0">
    <w:p w:rsidR="00C7330B" w:rsidRDefault="00C7330B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0B" w:rsidRPr="003B57F5" w:rsidRDefault="00C7330B" w:rsidP="003B57F5">
    <w:pPr>
      <w:pStyle w:val="Kopfzeile"/>
    </w:pPr>
    <w:r>
      <w:rPr>
        <w:noProof/>
        <w:color w:val="999999"/>
        <w:sz w:val="16"/>
      </w:rPr>
      <w:drawing>
        <wp:inline distT="0" distB="0" distL="0" distR="0" wp14:anchorId="62BC8A41" wp14:editId="7610B82D">
          <wp:extent cx="3735416" cy="45322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283" cy="4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4"/>
    <w:multiLevelType w:val="hybridMultilevel"/>
    <w:tmpl w:val="AEDA89EE"/>
    <w:lvl w:ilvl="0" w:tplc="1F7C33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C3E46"/>
    <w:multiLevelType w:val="hybridMultilevel"/>
    <w:tmpl w:val="9B82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71B5B"/>
    <w:multiLevelType w:val="hybridMultilevel"/>
    <w:tmpl w:val="5E9A9A0E"/>
    <w:lvl w:ilvl="0" w:tplc="0407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3D0D"/>
    <w:multiLevelType w:val="hybridMultilevel"/>
    <w:tmpl w:val="BC083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FCC"/>
    <w:multiLevelType w:val="hybridMultilevel"/>
    <w:tmpl w:val="5B5C2EF2"/>
    <w:lvl w:ilvl="0" w:tplc="7E96E6F4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75BB"/>
    <w:multiLevelType w:val="hybridMultilevel"/>
    <w:tmpl w:val="A3D25B9E"/>
    <w:lvl w:ilvl="0" w:tplc="0FAEF9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17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53AD7"/>
    <w:rsid w:val="00072677"/>
    <w:rsid w:val="000A4A81"/>
    <w:rsid w:val="000B7FD6"/>
    <w:rsid w:val="000E74DE"/>
    <w:rsid w:val="000E7F8D"/>
    <w:rsid w:val="000F14DB"/>
    <w:rsid w:val="00101CAD"/>
    <w:rsid w:val="001124D8"/>
    <w:rsid w:val="00117C3D"/>
    <w:rsid w:val="00130037"/>
    <w:rsid w:val="001328F5"/>
    <w:rsid w:val="00167E71"/>
    <w:rsid w:val="00183857"/>
    <w:rsid w:val="00186DF5"/>
    <w:rsid w:val="00195290"/>
    <w:rsid w:val="001C3598"/>
    <w:rsid w:val="001D5E47"/>
    <w:rsid w:val="001F7512"/>
    <w:rsid w:val="00204D7A"/>
    <w:rsid w:val="00205AEE"/>
    <w:rsid w:val="0021140E"/>
    <w:rsid w:val="00222458"/>
    <w:rsid w:val="00242965"/>
    <w:rsid w:val="00245A4D"/>
    <w:rsid w:val="00253AAF"/>
    <w:rsid w:val="002719D2"/>
    <w:rsid w:val="00286010"/>
    <w:rsid w:val="00292155"/>
    <w:rsid w:val="002B1EB8"/>
    <w:rsid w:val="002C0382"/>
    <w:rsid w:val="002C5F66"/>
    <w:rsid w:val="002D124B"/>
    <w:rsid w:val="002D327B"/>
    <w:rsid w:val="002E1648"/>
    <w:rsid w:val="002E1969"/>
    <w:rsid w:val="002F238A"/>
    <w:rsid w:val="002F46C8"/>
    <w:rsid w:val="002F5A84"/>
    <w:rsid w:val="00314A57"/>
    <w:rsid w:val="003369F9"/>
    <w:rsid w:val="00384B67"/>
    <w:rsid w:val="00390D94"/>
    <w:rsid w:val="003B548E"/>
    <w:rsid w:val="003B57F5"/>
    <w:rsid w:val="003D56A0"/>
    <w:rsid w:val="003F4BC5"/>
    <w:rsid w:val="004339CD"/>
    <w:rsid w:val="0045144B"/>
    <w:rsid w:val="004618AE"/>
    <w:rsid w:val="004754DA"/>
    <w:rsid w:val="004914C1"/>
    <w:rsid w:val="004E5E69"/>
    <w:rsid w:val="00512A4F"/>
    <w:rsid w:val="00513AB8"/>
    <w:rsid w:val="00521FDF"/>
    <w:rsid w:val="00523FF7"/>
    <w:rsid w:val="00583B39"/>
    <w:rsid w:val="00585723"/>
    <w:rsid w:val="005B2B74"/>
    <w:rsid w:val="005B7A79"/>
    <w:rsid w:val="005D3A10"/>
    <w:rsid w:val="005F3A38"/>
    <w:rsid w:val="005F5311"/>
    <w:rsid w:val="005F66AA"/>
    <w:rsid w:val="006033C6"/>
    <w:rsid w:val="006A03B4"/>
    <w:rsid w:val="006B56EA"/>
    <w:rsid w:val="006C4E84"/>
    <w:rsid w:val="00706A85"/>
    <w:rsid w:val="00714B3F"/>
    <w:rsid w:val="0075075B"/>
    <w:rsid w:val="00782BD3"/>
    <w:rsid w:val="00791B96"/>
    <w:rsid w:val="007B435D"/>
    <w:rsid w:val="007C12D3"/>
    <w:rsid w:val="007C35C1"/>
    <w:rsid w:val="007E070E"/>
    <w:rsid w:val="00800E73"/>
    <w:rsid w:val="0081137A"/>
    <w:rsid w:val="008113AB"/>
    <w:rsid w:val="00862CA2"/>
    <w:rsid w:val="00880CD0"/>
    <w:rsid w:val="008845D0"/>
    <w:rsid w:val="008949A1"/>
    <w:rsid w:val="0089750E"/>
    <w:rsid w:val="008A0497"/>
    <w:rsid w:val="008C6908"/>
    <w:rsid w:val="008E2DE5"/>
    <w:rsid w:val="00901EF5"/>
    <w:rsid w:val="00902135"/>
    <w:rsid w:val="009038A4"/>
    <w:rsid w:val="0090391D"/>
    <w:rsid w:val="009119BB"/>
    <w:rsid w:val="0095563E"/>
    <w:rsid w:val="00955D08"/>
    <w:rsid w:val="009653F1"/>
    <w:rsid w:val="00981F96"/>
    <w:rsid w:val="009B4454"/>
    <w:rsid w:val="009F5633"/>
    <w:rsid w:val="00A35278"/>
    <w:rsid w:val="00A54D3B"/>
    <w:rsid w:val="00A757A8"/>
    <w:rsid w:val="00A80D3D"/>
    <w:rsid w:val="00A82C5E"/>
    <w:rsid w:val="00AC77D8"/>
    <w:rsid w:val="00B00A1A"/>
    <w:rsid w:val="00B15247"/>
    <w:rsid w:val="00B215B2"/>
    <w:rsid w:val="00B27AEC"/>
    <w:rsid w:val="00B515D2"/>
    <w:rsid w:val="00B9259E"/>
    <w:rsid w:val="00BD50C8"/>
    <w:rsid w:val="00BD6E7C"/>
    <w:rsid w:val="00BD7464"/>
    <w:rsid w:val="00BE17F3"/>
    <w:rsid w:val="00BE44AA"/>
    <w:rsid w:val="00BF36EC"/>
    <w:rsid w:val="00C31AEA"/>
    <w:rsid w:val="00C34FEF"/>
    <w:rsid w:val="00C4234A"/>
    <w:rsid w:val="00C55C37"/>
    <w:rsid w:val="00C7330B"/>
    <w:rsid w:val="00D84EFE"/>
    <w:rsid w:val="00DB1A82"/>
    <w:rsid w:val="00DB7017"/>
    <w:rsid w:val="00DC2970"/>
    <w:rsid w:val="00E36B8B"/>
    <w:rsid w:val="00E458C9"/>
    <w:rsid w:val="00E468AC"/>
    <w:rsid w:val="00E607AD"/>
    <w:rsid w:val="00E83803"/>
    <w:rsid w:val="00ED4AFA"/>
    <w:rsid w:val="00EF5B72"/>
    <w:rsid w:val="00EF7CC5"/>
    <w:rsid w:val="00F00E5D"/>
    <w:rsid w:val="00F065FB"/>
    <w:rsid w:val="00F25746"/>
    <w:rsid w:val="00F43324"/>
    <w:rsid w:val="00F44315"/>
    <w:rsid w:val="00F71B1B"/>
    <w:rsid w:val="00F7554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7DCECA-C52C-42EE-B58B-FBBA2F7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A8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7C12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2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2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2D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2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2D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Pa14">
    <w:name w:val="Pa14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0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369F9"/>
    <w:rPr>
      <w:rFonts w:cs="DGUV Meta-Normal"/>
      <w:color w:val="000000"/>
      <w:sz w:val="18"/>
      <w:szCs w:val="18"/>
    </w:rPr>
  </w:style>
  <w:style w:type="paragraph" w:customStyle="1" w:styleId="Pa21">
    <w:name w:val="Pa2+1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4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02FC-40EE-458A-AA69-DAB463E4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Manfred - 21640 Personalentwicklung und Gesundheit</dc:creator>
  <cp:lastModifiedBy>Lang, Manfred - 21640 Personalentwicklung und Gesundheit</cp:lastModifiedBy>
  <cp:revision>11</cp:revision>
  <dcterms:created xsi:type="dcterms:W3CDTF">2020-02-13T10:32:00Z</dcterms:created>
  <dcterms:modified xsi:type="dcterms:W3CDTF">2020-09-28T04:39:00Z</dcterms:modified>
</cp:coreProperties>
</file>