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5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7"/>
        <w:gridCol w:w="3909"/>
        <w:gridCol w:w="3749"/>
        <w:gridCol w:w="4808"/>
        <w:gridCol w:w="996"/>
        <w:gridCol w:w="858"/>
        <w:gridCol w:w="6"/>
      </w:tblGrid>
      <w:tr w:rsidR="00195290" w:rsidRPr="005C492D" w14:paraId="4F69FE9F" w14:textId="77777777" w:rsidTr="003D5F0B">
        <w:trPr>
          <w:cantSplit/>
          <w:trHeight w:val="703"/>
          <w:tblHeader/>
        </w:trPr>
        <w:tc>
          <w:tcPr>
            <w:tcW w:w="627" w:type="dxa"/>
          </w:tcPr>
          <w:p w14:paraId="5A12F060" w14:textId="77777777" w:rsidR="00195290" w:rsidRDefault="00195290" w:rsidP="00B27AEC">
            <w:pPr>
              <w:widowControl/>
              <w:rPr>
                <w:bCs/>
                <w:color w:val="808080"/>
              </w:rPr>
            </w:pPr>
          </w:p>
        </w:tc>
        <w:tc>
          <w:tcPr>
            <w:tcW w:w="7658" w:type="dxa"/>
            <w:gridSpan w:val="2"/>
            <w:shd w:val="clear" w:color="auto" w:fill="auto"/>
          </w:tcPr>
          <w:p w14:paraId="239C72B6" w14:textId="21A8535D" w:rsidR="004F3FE5" w:rsidRDefault="00195290" w:rsidP="004F3FE5">
            <w:pPr>
              <w:widowControl/>
              <w:rPr>
                <w:rFonts w:eastAsia="Calibri"/>
                <w:b/>
                <w:sz w:val="24"/>
                <w:szCs w:val="24"/>
              </w:rPr>
            </w:pPr>
            <w:r w:rsidRPr="00195290">
              <w:rPr>
                <w:rFonts w:eastAsia="Calibri"/>
                <w:b/>
                <w:sz w:val="24"/>
                <w:szCs w:val="24"/>
              </w:rPr>
              <w:t>Basis-Gefährdungs</w:t>
            </w:r>
            <w:r w:rsidR="004F3FE5">
              <w:rPr>
                <w:rFonts w:eastAsia="Calibri"/>
                <w:b/>
                <w:sz w:val="24"/>
                <w:szCs w:val="24"/>
              </w:rPr>
              <w:t>beurteilung</w:t>
            </w:r>
            <w:r w:rsidRPr="00195290">
              <w:rPr>
                <w:rFonts w:eastAsia="Calibri"/>
                <w:b/>
                <w:sz w:val="24"/>
                <w:szCs w:val="24"/>
              </w:rPr>
              <w:t xml:space="preserve"> für </w:t>
            </w:r>
            <w:r w:rsidR="004F3FE5">
              <w:rPr>
                <w:rFonts w:eastAsia="Calibri"/>
                <w:b/>
                <w:sz w:val="24"/>
                <w:szCs w:val="24"/>
              </w:rPr>
              <w:t xml:space="preserve">den Bereich </w:t>
            </w:r>
            <w:r w:rsidR="00AB1486">
              <w:rPr>
                <w:rFonts w:eastAsia="Calibri"/>
                <w:b/>
                <w:sz w:val="24"/>
                <w:szCs w:val="24"/>
              </w:rPr>
              <w:t>Haus</w:t>
            </w:r>
            <w:r w:rsidR="00C223E2">
              <w:rPr>
                <w:rFonts w:eastAsia="Calibri"/>
                <w:b/>
                <w:sz w:val="24"/>
                <w:szCs w:val="24"/>
              </w:rPr>
              <w:t xml:space="preserve">meister mit </w:t>
            </w:r>
            <w:r w:rsidR="007C51A0">
              <w:rPr>
                <w:rFonts w:eastAsia="Calibri"/>
                <w:b/>
                <w:sz w:val="24"/>
                <w:szCs w:val="24"/>
              </w:rPr>
              <w:t>Gärtner</w:t>
            </w:r>
            <w:r w:rsidR="00C223E2">
              <w:rPr>
                <w:rFonts w:eastAsia="Calibri"/>
                <w:b/>
                <w:sz w:val="24"/>
                <w:szCs w:val="24"/>
              </w:rPr>
              <w:t>tätigkeiten</w:t>
            </w:r>
          </w:p>
          <w:p w14:paraId="43E96FCE" w14:textId="0ECC612A" w:rsidR="00195290" w:rsidRPr="00A729D1" w:rsidRDefault="00195290" w:rsidP="00A729D1">
            <w:pPr>
              <w:widowControl/>
              <w:rPr>
                <w:rFonts w:eastAsia="Calibri"/>
                <w:b/>
                <w:sz w:val="24"/>
                <w:szCs w:val="24"/>
              </w:rPr>
            </w:pPr>
          </w:p>
        </w:tc>
        <w:tc>
          <w:tcPr>
            <w:tcW w:w="6668" w:type="dxa"/>
            <w:gridSpan w:val="4"/>
            <w:shd w:val="clear" w:color="auto" w:fill="auto"/>
          </w:tcPr>
          <w:p w14:paraId="6D731ACF" w14:textId="3B38B53C" w:rsidR="00195290" w:rsidRPr="00E631BF" w:rsidRDefault="0070431E" w:rsidP="00195290">
            <w:pPr>
              <w:widowControl/>
              <w:rPr>
                <w:rFonts w:eastAsia="Calibri"/>
                <w:b/>
                <w:sz w:val="24"/>
                <w:szCs w:val="24"/>
              </w:rPr>
            </w:pPr>
            <w:r>
              <w:rPr>
                <w:rFonts w:eastAsia="Calibri"/>
                <w:b/>
                <w:sz w:val="24"/>
                <w:szCs w:val="24"/>
              </w:rPr>
              <w:t>Verantwortliche/r</w:t>
            </w:r>
            <w:r w:rsidR="00195290" w:rsidRPr="00E631BF">
              <w:rPr>
                <w:rFonts w:eastAsia="Calibri"/>
                <w:b/>
                <w:sz w:val="24"/>
                <w:szCs w:val="24"/>
              </w:rPr>
              <w:t>:</w:t>
            </w:r>
            <w:r w:rsidR="004F3FE5">
              <w:rPr>
                <w:rFonts w:eastAsia="Calibri"/>
                <w:b/>
                <w:sz w:val="24"/>
                <w:szCs w:val="24"/>
              </w:rPr>
              <w:t xml:space="preserve"> </w:t>
            </w:r>
          </w:p>
          <w:p w14:paraId="73D86365" w14:textId="1906EB08" w:rsidR="00195290" w:rsidRPr="007A5B96" w:rsidRDefault="00195290" w:rsidP="008A1641">
            <w:pPr>
              <w:widowControl/>
              <w:rPr>
                <w:b/>
                <w:color w:val="808080"/>
              </w:rPr>
            </w:pPr>
            <w:r w:rsidRPr="00E631BF">
              <w:rPr>
                <w:rFonts w:eastAsia="Calibri"/>
                <w:b/>
                <w:sz w:val="24"/>
                <w:szCs w:val="24"/>
              </w:rPr>
              <w:t>Datum:</w:t>
            </w:r>
            <w:r w:rsidR="004F3FE5">
              <w:rPr>
                <w:rFonts w:eastAsia="Calibri"/>
                <w:b/>
                <w:sz w:val="24"/>
                <w:szCs w:val="24"/>
              </w:rPr>
              <w:t xml:space="preserve"> </w:t>
            </w:r>
          </w:p>
        </w:tc>
      </w:tr>
      <w:tr w:rsidR="00AA0D10" w:rsidRPr="005C492D" w14:paraId="5917AA4B" w14:textId="77777777" w:rsidTr="003D5F0B">
        <w:trPr>
          <w:gridAfter w:val="1"/>
          <w:wAfter w:w="6" w:type="dxa"/>
          <w:cantSplit/>
          <w:trHeight w:val="240"/>
          <w:tblHeader/>
        </w:trPr>
        <w:tc>
          <w:tcPr>
            <w:tcW w:w="627" w:type="dxa"/>
            <w:vMerge w:val="restart"/>
          </w:tcPr>
          <w:p w14:paraId="3059E704" w14:textId="77777777" w:rsidR="00AA0D10" w:rsidRDefault="00AA0D10" w:rsidP="00B27AEC">
            <w:pPr>
              <w:widowControl/>
              <w:rPr>
                <w:b/>
              </w:rPr>
            </w:pPr>
            <w:r>
              <w:rPr>
                <w:b/>
              </w:rPr>
              <w:t>Lfd. Nr.</w:t>
            </w:r>
          </w:p>
        </w:tc>
        <w:tc>
          <w:tcPr>
            <w:tcW w:w="3909" w:type="dxa"/>
            <w:vMerge w:val="restart"/>
            <w:shd w:val="clear" w:color="auto" w:fill="auto"/>
          </w:tcPr>
          <w:p w14:paraId="04004259" w14:textId="77777777" w:rsidR="00AA0D10" w:rsidRPr="005C492D" w:rsidRDefault="00AA0D10" w:rsidP="00B27AEC">
            <w:pPr>
              <w:widowControl/>
              <w:jc w:val="center"/>
              <w:rPr>
                <w:b/>
              </w:rPr>
            </w:pPr>
            <w:r>
              <w:rPr>
                <w:b/>
              </w:rPr>
              <w:t>Prüffrage</w:t>
            </w:r>
            <w:r>
              <w:rPr>
                <w:b/>
              </w:rPr>
              <w:br/>
            </w:r>
          </w:p>
        </w:tc>
        <w:tc>
          <w:tcPr>
            <w:tcW w:w="3749" w:type="dxa"/>
            <w:vMerge w:val="restart"/>
            <w:shd w:val="clear" w:color="auto" w:fill="auto"/>
          </w:tcPr>
          <w:p w14:paraId="18FE0529" w14:textId="77777777" w:rsidR="00AA0D10" w:rsidRPr="005C492D" w:rsidRDefault="00AA0D10" w:rsidP="00B27AEC">
            <w:pPr>
              <w:widowControl/>
              <w:jc w:val="center"/>
              <w:rPr>
                <w:b/>
              </w:rPr>
            </w:pPr>
            <w:r w:rsidRPr="005C492D">
              <w:rPr>
                <w:b/>
              </w:rPr>
              <w:t>Gefährdung</w:t>
            </w:r>
            <w:r>
              <w:rPr>
                <w:b/>
              </w:rPr>
              <w:t>/</w:t>
            </w:r>
            <w:r>
              <w:rPr>
                <w:b/>
              </w:rPr>
              <w:br/>
            </w:r>
            <w:r w:rsidRPr="005C492D">
              <w:rPr>
                <w:b/>
              </w:rPr>
              <w:t>Belastung</w:t>
            </w:r>
            <w:r>
              <w:rPr>
                <w:b/>
              </w:rPr>
              <w:t>/</w:t>
            </w:r>
            <w:r w:rsidRPr="005C492D">
              <w:rPr>
                <w:b/>
              </w:rPr>
              <w:t>M</w:t>
            </w:r>
            <w:r>
              <w:rPr>
                <w:b/>
              </w:rPr>
              <w:t>a</w:t>
            </w:r>
            <w:r w:rsidRPr="005C492D">
              <w:rPr>
                <w:b/>
              </w:rPr>
              <w:t>ngel</w:t>
            </w:r>
          </w:p>
        </w:tc>
        <w:tc>
          <w:tcPr>
            <w:tcW w:w="4808" w:type="dxa"/>
            <w:vMerge w:val="restart"/>
            <w:shd w:val="clear" w:color="auto" w:fill="auto"/>
          </w:tcPr>
          <w:p w14:paraId="6418AB8B" w14:textId="77777777" w:rsidR="00AA0D10" w:rsidRPr="005C492D" w:rsidRDefault="00AA0D10" w:rsidP="00B27AEC">
            <w:pPr>
              <w:widowControl/>
              <w:jc w:val="center"/>
              <w:rPr>
                <w:b/>
              </w:rPr>
            </w:pPr>
            <w:r>
              <w:rPr>
                <w:b/>
              </w:rPr>
              <w:t>Lösungsansätze/</w:t>
            </w:r>
            <w:r>
              <w:rPr>
                <w:b/>
              </w:rPr>
              <w:br/>
              <w:t>Maßnahmen</w:t>
            </w:r>
          </w:p>
        </w:tc>
        <w:tc>
          <w:tcPr>
            <w:tcW w:w="1854" w:type="dxa"/>
            <w:gridSpan w:val="2"/>
            <w:shd w:val="clear" w:color="auto" w:fill="auto"/>
          </w:tcPr>
          <w:p w14:paraId="2179CF6F" w14:textId="77777777" w:rsidR="00AA0D10" w:rsidRPr="005C492D" w:rsidRDefault="00AA0D10" w:rsidP="00B27AEC">
            <w:pPr>
              <w:widowControl/>
              <w:jc w:val="center"/>
              <w:rPr>
                <w:b/>
              </w:rPr>
            </w:pPr>
            <w:r>
              <w:rPr>
                <w:b/>
              </w:rPr>
              <w:t>Handlungsbedarf</w:t>
            </w:r>
          </w:p>
        </w:tc>
      </w:tr>
      <w:tr w:rsidR="00AA0D10" w:rsidRPr="007E31DC" w14:paraId="37F499DA" w14:textId="77777777" w:rsidTr="003D5F0B">
        <w:trPr>
          <w:gridAfter w:val="1"/>
          <w:wAfter w:w="6" w:type="dxa"/>
          <w:cantSplit/>
          <w:trHeight w:val="240"/>
          <w:tblHeader/>
        </w:trPr>
        <w:tc>
          <w:tcPr>
            <w:tcW w:w="627" w:type="dxa"/>
            <w:vMerge/>
          </w:tcPr>
          <w:p w14:paraId="7BECD855" w14:textId="77777777" w:rsidR="00AA0D10" w:rsidRPr="005C492D" w:rsidRDefault="00AA0D10" w:rsidP="00B27AEC">
            <w:pPr>
              <w:widowControl/>
              <w:rPr>
                <w:b/>
              </w:rPr>
            </w:pPr>
          </w:p>
        </w:tc>
        <w:tc>
          <w:tcPr>
            <w:tcW w:w="3909" w:type="dxa"/>
            <w:vMerge/>
            <w:shd w:val="clear" w:color="auto" w:fill="auto"/>
          </w:tcPr>
          <w:p w14:paraId="483433F5" w14:textId="77777777" w:rsidR="00AA0D10" w:rsidRPr="005C492D" w:rsidRDefault="00AA0D10" w:rsidP="00B27AEC">
            <w:pPr>
              <w:widowControl/>
              <w:rPr>
                <w:b/>
              </w:rPr>
            </w:pPr>
          </w:p>
        </w:tc>
        <w:tc>
          <w:tcPr>
            <w:tcW w:w="3749" w:type="dxa"/>
            <w:vMerge/>
            <w:shd w:val="clear" w:color="auto" w:fill="auto"/>
          </w:tcPr>
          <w:p w14:paraId="15BA1A3E" w14:textId="77777777" w:rsidR="00AA0D10" w:rsidRPr="005C492D" w:rsidRDefault="00AA0D10" w:rsidP="00B27AEC">
            <w:pPr>
              <w:widowControl/>
              <w:jc w:val="center"/>
              <w:rPr>
                <w:b/>
              </w:rPr>
            </w:pPr>
          </w:p>
        </w:tc>
        <w:tc>
          <w:tcPr>
            <w:tcW w:w="4808" w:type="dxa"/>
            <w:vMerge/>
            <w:shd w:val="clear" w:color="auto" w:fill="auto"/>
          </w:tcPr>
          <w:p w14:paraId="1F8D8701" w14:textId="77777777" w:rsidR="00AA0D10" w:rsidRPr="005C492D" w:rsidRDefault="00AA0D10" w:rsidP="00B27AEC">
            <w:pPr>
              <w:widowControl/>
              <w:jc w:val="center"/>
              <w:rPr>
                <w:b/>
              </w:rPr>
            </w:pPr>
          </w:p>
        </w:tc>
        <w:tc>
          <w:tcPr>
            <w:tcW w:w="996" w:type="dxa"/>
            <w:shd w:val="clear" w:color="auto" w:fill="auto"/>
          </w:tcPr>
          <w:p w14:paraId="1380F9F9" w14:textId="77777777" w:rsidR="00AA0D10" w:rsidRPr="007E31DC" w:rsidRDefault="00AA0D10" w:rsidP="00B27AEC">
            <w:pPr>
              <w:widowControl/>
              <w:jc w:val="center"/>
              <w:rPr>
                <w:b/>
                <w:sz w:val="18"/>
              </w:rPr>
            </w:pPr>
            <w:r w:rsidRPr="007E31DC">
              <w:rPr>
                <w:b/>
                <w:sz w:val="18"/>
              </w:rPr>
              <w:t>ja</w:t>
            </w:r>
          </w:p>
        </w:tc>
        <w:tc>
          <w:tcPr>
            <w:tcW w:w="858" w:type="dxa"/>
            <w:shd w:val="clear" w:color="auto" w:fill="auto"/>
          </w:tcPr>
          <w:p w14:paraId="5602794E" w14:textId="77777777" w:rsidR="00AA0D10" w:rsidRPr="007E31DC" w:rsidRDefault="00AA0D10" w:rsidP="00B27AEC">
            <w:pPr>
              <w:widowControl/>
              <w:jc w:val="center"/>
              <w:rPr>
                <w:b/>
                <w:sz w:val="18"/>
              </w:rPr>
            </w:pPr>
            <w:r w:rsidRPr="007E31DC">
              <w:rPr>
                <w:b/>
                <w:sz w:val="18"/>
              </w:rPr>
              <w:t>nein</w:t>
            </w:r>
          </w:p>
        </w:tc>
      </w:tr>
      <w:tr w:rsidR="000E74DE" w14:paraId="758567A9" w14:textId="77777777" w:rsidTr="00CC6262">
        <w:trPr>
          <w:cantSplit/>
        </w:trPr>
        <w:tc>
          <w:tcPr>
            <w:tcW w:w="627" w:type="dxa"/>
            <w:shd w:val="clear" w:color="auto" w:fill="D9D9D9" w:themeFill="background1" w:themeFillShade="D9"/>
            <w:vAlign w:val="center"/>
          </w:tcPr>
          <w:p w14:paraId="3DBF04FB" w14:textId="77777777" w:rsidR="000E74DE" w:rsidRPr="00971E95" w:rsidRDefault="000E74DE" w:rsidP="000E74DE">
            <w:pPr>
              <w:numPr>
                <w:ilvl w:val="0"/>
                <w:numId w:val="1"/>
              </w:numPr>
              <w:rPr>
                <w:b/>
                <w:sz w:val="32"/>
                <w:szCs w:val="32"/>
              </w:rPr>
            </w:pPr>
          </w:p>
        </w:tc>
        <w:tc>
          <w:tcPr>
            <w:tcW w:w="14326" w:type="dxa"/>
            <w:gridSpan w:val="6"/>
            <w:shd w:val="clear" w:color="auto" w:fill="D9D9D9" w:themeFill="background1" w:themeFillShade="D9"/>
          </w:tcPr>
          <w:p w14:paraId="642EE148" w14:textId="0CE8DE83" w:rsidR="000E74DE" w:rsidRPr="004A023B" w:rsidRDefault="00906066" w:rsidP="00B27AEC">
            <w:pPr>
              <w:ind w:left="360"/>
              <w:jc w:val="center"/>
              <w:rPr>
                <w:b/>
              </w:rPr>
            </w:pPr>
            <w:r>
              <w:rPr>
                <w:b/>
                <w:sz w:val="32"/>
                <w:szCs w:val="32"/>
              </w:rPr>
              <w:t>Betriebsmittel</w:t>
            </w:r>
          </w:p>
        </w:tc>
      </w:tr>
      <w:tr w:rsidR="00906066" w14:paraId="496C61BE" w14:textId="77777777" w:rsidTr="003D5F0B">
        <w:trPr>
          <w:gridAfter w:val="1"/>
          <w:wAfter w:w="6" w:type="dxa"/>
          <w:cantSplit/>
        </w:trPr>
        <w:tc>
          <w:tcPr>
            <w:tcW w:w="627" w:type="dxa"/>
            <w:vAlign w:val="center"/>
          </w:tcPr>
          <w:p w14:paraId="13843C84" w14:textId="77777777" w:rsidR="00906066" w:rsidRPr="001A079F" w:rsidRDefault="00906066" w:rsidP="00B62F40">
            <w:pPr>
              <w:pStyle w:val="Listenabsatz"/>
              <w:numPr>
                <w:ilvl w:val="0"/>
                <w:numId w:val="2"/>
              </w:numPr>
              <w:spacing w:after="200" w:line="276" w:lineRule="auto"/>
              <w:ind w:left="417" w:hanging="417"/>
              <w:rPr>
                <w:rFonts w:cs="Arial"/>
              </w:rPr>
            </w:pPr>
          </w:p>
        </w:tc>
        <w:tc>
          <w:tcPr>
            <w:tcW w:w="3909" w:type="dxa"/>
            <w:shd w:val="clear" w:color="auto" w:fill="auto"/>
          </w:tcPr>
          <w:p w14:paraId="53124DF2" w14:textId="58991B65" w:rsidR="00906066" w:rsidRDefault="00906066" w:rsidP="00B62F40">
            <w:r>
              <w:t>Stehen die erforderlichen Betriebsmittel zur sicheren Ausführung der Tätigkeiten zur Verfügung?</w:t>
            </w:r>
          </w:p>
        </w:tc>
        <w:tc>
          <w:tcPr>
            <w:tcW w:w="3749" w:type="dxa"/>
            <w:shd w:val="clear" w:color="auto" w:fill="auto"/>
          </w:tcPr>
          <w:p w14:paraId="32A901D4" w14:textId="77777777" w:rsidR="00906066" w:rsidRDefault="00E13061" w:rsidP="00B62F40">
            <w:r>
              <w:t>Gefährdung durch nicht sachgerechten Einsatz von Betriebsmitteln.</w:t>
            </w:r>
          </w:p>
          <w:p w14:paraId="00452D63" w14:textId="49F7B4A8" w:rsidR="00E13061" w:rsidRDefault="00E13061" w:rsidP="00B62F40">
            <w:r>
              <w:t>Gefährdung durch Improvisation.</w:t>
            </w:r>
          </w:p>
        </w:tc>
        <w:tc>
          <w:tcPr>
            <w:tcW w:w="4808" w:type="dxa"/>
            <w:shd w:val="clear" w:color="auto" w:fill="auto"/>
          </w:tcPr>
          <w:p w14:paraId="78EAD4BA" w14:textId="267AFB6A" w:rsidR="00906066" w:rsidRDefault="00E13061" w:rsidP="00DE3970">
            <w:r>
              <w:t>Für den Einsatz geeignete Betriebsmittel bereitstellen (Expertise der Mitarbeitenden des Arbeitsbereiches nutzen).</w:t>
            </w:r>
            <w:r w:rsidR="00DE3970">
              <w:t xml:space="preserve"> </w:t>
            </w:r>
            <w:r>
              <w:t xml:space="preserve">Ausschließlich Betriebsmittel einsetzen, die auch für die betriebliche (gewerbliche) Nutzung zugelassen sind. </w:t>
            </w:r>
          </w:p>
        </w:tc>
        <w:tc>
          <w:tcPr>
            <w:tcW w:w="996" w:type="dxa"/>
            <w:shd w:val="clear" w:color="auto" w:fill="auto"/>
          </w:tcPr>
          <w:p w14:paraId="63EFD264" w14:textId="232BF4BB" w:rsidR="00B40476" w:rsidRDefault="00B40476" w:rsidP="000528FE">
            <w:pPr>
              <w:jc w:val="center"/>
            </w:pPr>
          </w:p>
        </w:tc>
        <w:tc>
          <w:tcPr>
            <w:tcW w:w="858" w:type="dxa"/>
            <w:shd w:val="clear" w:color="auto" w:fill="auto"/>
          </w:tcPr>
          <w:p w14:paraId="02672112" w14:textId="77777777" w:rsidR="00906066" w:rsidRDefault="00906066" w:rsidP="00B62F40">
            <w:pPr>
              <w:jc w:val="center"/>
            </w:pPr>
          </w:p>
        </w:tc>
      </w:tr>
      <w:tr w:rsidR="00906066" w14:paraId="71F80A4D" w14:textId="77777777" w:rsidTr="003D5F0B">
        <w:trPr>
          <w:gridAfter w:val="1"/>
          <w:wAfter w:w="6" w:type="dxa"/>
          <w:cantSplit/>
        </w:trPr>
        <w:tc>
          <w:tcPr>
            <w:tcW w:w="627" w:type="dxa"/>
            <w:vAlign w:val="center"/>
          </w:tcPr>
          <w:p w14:paraId="0E17D967" w14:textId="77777777" w:rsidR="00906066" w:rsidRPr="001A079F" w:rsidRDefault="00906066" w:rsidP="00906066">
            <w:pPr>
              <w:pStyle w:val="Listenabsatz"/>
              <w:numPr>
                <w:ilvl w:val="0"/>
                <w:numId w:val="2"/>
              </w:numPr>
              <w:spacing w:after="200" w:line="276" w:lineRule="auto"/>
              <w:ind w:left="417" w:hanging="417"/>
              <w:rPr>
                <w:rFonts w:cs="Arial"/>
              </w:rPr>
            </w:pPr>
          </w:p>
        </w:tc>
        <w:tc>
          <w:tcPr>
            <w:tcW w:w="3909" w:type="dxa"/>
            <w:shd w:val="clear" w:color="auto" w:fill="auto"/>
          </w:tcPr>
          <w:p w14:paraId="43FC0664" w14:textId="29C1D5C4" w:rsidR="00906066" w:rsidRDefault="00906066" w:rsidP="00906066">
            <w:r>
              <w:t>Bei der Beschaffung von Handwerkzeugen und andere Betriebsmittel wird darauf geachtet, dass nur sicherheitstechnisch einwandfreie Gerätschaften angeschafft werden (z. B. mit GS-Zeichen).</w:t>
            </w:r>
          </w:p>
        </w:tc>
        <w:tc>
          <w:tcPr>
            <w:tcW w:w="3749" w:type="dxa"/>
            <w:shd w:val="clear" w:color="auto" w:fill="auto"/>
          </w:tcPr>
          <w:p w14:paraId="368E14D7" w14:textId="0C32964D" w:rsidR="00906066" w:rsidRDefault="00906066" w:rsidP="00906066">
            <w:r>
              <w:t>Gefährdung durch Einsatz nicht sicherer Betriebsmittel</w:t>
            </w:r>
          </w:p>
        </w:tc>
        <w:tc>
          <w:tcPr>
            <w:tcW w:w="4808" w:type="dxa"/>
            <w:shd w:val="clear" w:color="auto" w:fill="auto"/>
          </w:tcPr>
          <w:p w14:paraId="03C24A7C" w14:textId="5A987268" w:rsidR="00906066" w:rsidRDefault="00906066" w:rsidP="00DE3970">
            <w:r>
              <w:t>Bei der Beschaffung auf Sicherheit und Qualität achten.</w:t>
            </w:r>
            <w:r w:rsidR="00DE3970">
              <w:t xml:space="preserve"> </w:t>
            </w:r>
            <w:r>
              <w:t>Seriöse Beschaffungswege nutzen.</w:t>
            </w:r>
            <w:r w:rsidR="00DE3970">
              <w:t xml:space="preserve"> </w:t>
            </w:r>
            <w:r>
              <w:t>Beratung vor der Beschaffung bei Fachkraft für Arbeitssicherheit und Betriebsarzt einholen und fachliche Hinweise zur Beschaffungsentscheidung nutzen.</w:t>
            </w:r>
          </w:p>
        </w:tc>
        <w:tc>
          <w:tcPr>
            <w:tcW w:w="996" w:type="dxa"/>
            <w:shd w:val="clear" w:color="auto" w:fill="auto"/>
          </w:tcPr>
          <w:p w14:paraId="4FB02A5F" w14:textId="68586E0B" w:rsidR="00B40476" w:rsidRDefault="00B40476" w:rsidP="000528FE">
            <w:pPr>
              <w:jc w:val="center"/>
            </w:pPr>
          </w:p>
        </w:tc>
        <w:tc>
          <w:tcPr>
            <w:tcW w:w="858" w:type="dxa"/>
            <w:shd w:val="clear" w:color="auto" w:fill="auto"/>
          </w:tcPr>
          <w:p w14:paraId="3456689C" w14:textId="6D90FB15" w:rsidR="00B40476" w:rsidRDefault="00B40476" w:rsidP="00906066">
            <w:pPr>
              <w:jc w:val="center"/>
            </w:pPr>
          </w:p>
        </w:tc>
      </w:tr>
      <w:tr w:rsidR="00906066" w14:paraId="64785FB7" w14:textId="77777777" w:rsidTr="003D5F0B">
        <w:trPr>
          <w:gridAfter w:val="1"/>
          <w:wAfter w:w="6" w:type="dxa"/>
          <w:cantSplit/>
        </w:trPr>
        <w:tc>
          <w:tcPr>
            <w:tcW w:w="627" w:type="dxa"/>
            <w:vAlign w:val="center"/>
          </w:tcPr>
          <w:p w14:paraId="2153240A" w14:textId="77777777" w:rsidR="00906066" w:rsidRPr="001A079F" w:rsidRDefault="00906066" w:rsidP="00906066">
            <w:pPr>
              <w:pStyle w:val="Listenabsatz"/>
              <w:numPr>
                <w:ilvl w:val="0"/>
                <w:numId w:val="2"/>
              </w:numPr>
              <w:spacing w:after="200" w:line="276" w:lineRule="auto"/>
              <w:ind w:left="417" w:hanging="417"/>
              <w:rPr>
                <w:rFonts w:cs="Arial"/>
              </w:rPr>
            </w:pPr>
          </w:p>
        </w:tc>
        <w:tc>
          <w:tcPr>
            <w:tcW w:w="3909" w:type="dxa"/>
            <w:shd w:val="clear" w:color="auto" w:fill="auto"/>
          </w:tcPr>
          <w:p w14:paraId="0D9A68D4" w14:textId="7FA293E9" w:rsidR="00906066" w:rsidRDefault="00906066" w:rsidP="00906066">
            <w:r>
              <w:t>Bedienungsanleitungen der eingesetzten Betriebsmittel sind vorhanden. Die Inhalte der Bedienungsanleitungen sind den Mitarbeitern bekannt.</w:t>
            </w:r>
          </w:p>
        </w:tc>
        <w:tc>
          <w:tcPr>
            <w:tcW w:w="3749" w:type="dxa"/>
            <w:shd w:val="clear" w:color="auto" w:fill="auto"/>
          </w:tcPr>
          <w:p w14:paraId="77B454A5" w14:textId="1B115B24" w:rsidR="00906066" w:rsidRDefault="00906066" w:rsidP="00906066">
            <w:pPr>
              <w:rPr>
                <w:rFonts w:cs="Arial"/>
              </w:rPr>
            </w:pPr>
            <w:r>
              <w:t>Fehlen der erforderlichen Herstellerinformationen zur sicheren Benutzung der Betriebsmittel</w:t>
            </w:r>
          </w:p>
        </w:tc>
        <w:tc>
          <w:tcPr>
            <w:tcW w:w="4808" w:type="dxa"/>
            <w:shd w:val="clear" w:color="auto" w:fill="auto"/>
          </w:tcPr>
          <w:p w14:paraId="03E2338C" w14:textId="77777777" w:rsidR="00906066" w:rsidRDefault="00906066" w:rsidP="00906066">
            <w:r>
              <w:t>Fehlende Bedienungsanleitungen beschaffen.</w:t>
            </w:r>
          </w:p>
          <w:p w14:paraId="5C2030A8" w14:textId="6BCBB9F0" w:rsidR="00906066" w:rsidRDefault="00906066" w:rsidP="00DE3970">
            <w:r>
              <w:t>Bedienungsanleitungen im Arbeitsbereich zur Einsicht bereitstellen.</w:t>
            </w:r>
            <w:r w:rsidR="00DE3970">
              <w:t xml:space="preserve"> </w:t>
            </w:r>
            <w:r>
              <w:t>Sicherheitshinweise aus den Bedienungsanleitungen unter Berücksichtigung der betrieblichen Gegebenheiten in Betriebsanweisungen gemäß BetrSichV überführen.</w:t>
            </w:r>
            <w:r w:rsidR="00B40476">
              <w:t xml:space="preserve"> </w:t>
            </w:r>
          </w:p>
        </w:tc>
        <w:tc>
          <w:tcPr>
            <w:tcW w:w="996" w:type="dxa"/>
            <w:shd w:val="clear" w:color="auto" w:fill="auto"/>
          </w:tcPr>
          <w:p w14:paraId="59F77A77" w14:textId="6D7E6293" w:rsidR="00B40476" w:rsidRDefault="00B40476" w:rsidP="00BD442E"/>
        </w:tc>
        <w:tc>
          <w:tcPr>
            <w:tcW w:w="858" w:type="dxa"/>
            <w:shd w:val="clear" w:color="auto" w:fill="auto"/>
          </w:tcPr>
          <w:p w14:paraId="0622147B" w14:textId="77777777" w:rsidR="00906066" w:rsidRDefault="00906066" w:rsidP="00906066">
            <w:pPr>
              <w:jc w:val="center"/>
            </w:pPr>
          </w:p>
        </w:tc>
      </w:tr>
      <w:tr w:rsidR="00906066" w14:paraId="6DCE70E6" w14:textId="77777777" w:rsidTr="003D5F0B">
        <w:trPr>
          <w:gridAfter w:val="1"/>
          <w:wAfter w:w="6" w:type="dxa"/>
          <w:cantSplit/>
        </w:trPr>
        <w:tc>
          <w:tcPr>
            <w:tcW w:w="627" w:type="dxa"/>
            <w:vAlign w:val="center"/>
          </w:tcPr>
          <w:p w14:paraId="19E6BCCD" w14:textId="77777777" w:rsidR="00906066" w:rsidRPr="001A079F" w:rsidRDefault="00906066" w:rsidP="00906066">
            <w:pPr>
              <w:pStyle w:val="Listenabsatz"/>
              <w:numPr>
                <w:ilvl w:val="0"/>
                <w:numId w:val="2"/>
              </w:numPr>
              <w:spacing w:after="200" w:line="276" w:lineRule="auto"/>
              <w:ind w:left="417" w:hanging="417"/>
              <w:rPr>
                <w:rFonts w:cs="Arial"/>
              </w:rPr>
            </w:pPr>
          </w:p>
        </w:tc>
        <w:tc>
          <w:tcPr>
            <w:tcW w:w="3909" w:type="dxa"/>
            <w:shd w:val="clear" w:color="auto" w:fill="auto"/>
          </w:tcPr>
          <w:p w14:paraId="43E5C86F" w14:textId="2288321B" w:rsidR="00906066" w:rsidRPr="00195290" w:rsidRDefault="00906066" w:rsidP="00906066">
            <w:r>
              <w:t>Es ist festgelegt, welche Betriebsanweisungen für Betriebsmittel erforderlich sind. Diese sind den Mitarbeitern bekannt und werden entsprechend verwendet.</w:t>
            </w:r>
          </w:p>
        </w:tc>
        <w:tc>
          <w:tcPr>
            <w:tcW w:w="3749" w:type="dxa"/>
            <w:shd w:val="clear" w:color="auto" w:fill="auto"/>
          </w:tcPr>
          <w:p w14:paraId="61471A7F" w14:textId="0772813B" w:rsidR="00906066" w:rsidRDefault="00906066" w:rsidP="00906066">
            <w:pPr>
              <w:rPr>
                <w:rFonts w:cs="Arial"/>
              </w:rPr>
            </w:pPr>
            <w:r>
              <w:rPr>
                <w:rFonts w:cs="Arial"/>
              </w:rPr>
              <w:t>Betriebsanweisung für Betriebsmittel und Arbeits- / Gefahrstoffe sind nicht  vorhanden.</w:t>
            </w:r>
          </w:p>
        </w:tc>
        <w:tc>
          <w:tcPr>
            <w:tcW w:w="4808" w:type="dxa"/>
            <w:shd w:val="clear" w:color="auto" w:fill="auto"/>
          </w:tcPr>
          <w:p w14:paraId="783D97F4" w14:textId="01E57B82" w:rsidR="00906066" w:rsidRDefault="00906066" w:rsidP="00DE3970">
            <w:pPr>
              <w:tabs>
                <w:tab w:val="right" w:pos="848"/>
              </w:tabs>
              <w:autoSpaceDE w:val="0"/>
              <w:autoSpaceDN w:val="0"/>
              <w:adjustRightInd w:val="0"/>
              <w:spacing w:line="240" w:lineRule="atLeast"/>
              <w:textAlignment w:val="center"/>
            </w:pPr>
            <w:r>
              <w:t>Fehlende Betriebsanweisungen erstellen.</w:t>
            </w:r>
            <w:r w:rsidR="00DE3970">
              <w:t xml:space="preserve"> </w:t>
            </w:r>
            <w:r>
              <w:rPr>
                <w:rFonts w:cs="Arial"/>
              </w:rPr>
              <w:t>Betriebsanweisungen zur Unterweisung der Beschäftigten nutzen.</w:t>
            </w:r>
            <w:r w:rsidR="00DE3970">
              <w:rPr>
                <w:rFonts w:cs="Arial"/>
              </w:rPr>
              <w:t xml:space="preserve"> </w:t>
            </w:r>
            <w:r>
              <w:rPr>
                <w:rFonts w:cs="Arial"/>
              </w:rPr>
              <w:t>Betri</w:t>
            </w:r>
            <w:r>
              <w:t>ebsanweisungen im Arbeitsbereich zur Einsicht bereitstellen.</w:t>
            </w:r>
          </w:p>
        </w:tc>
        <w:tc>
          <w:tcPr>
            <w:tcW w:w="996" w:type="dxa"/>
            <w:shd w:val="clear" w:color="auto" w:fill="auto"/>
          </w:tcPr>
          <w:p w14:paraId="6DFB5643" w14:textId="7D25AF42" w:rsidR="00B40476" w:rsidRPr="00A61745" w:rsidRDefault="00B40476" w:rsidP="00BD442E"/>
        </w:tc>
        <w:tc>
          <w:tcPr>
            <w:tcW w:w="858" w:type="dxa"/>
            <w:shd w:val="clear" w:color="auto" w:fill="auto"/>
          </w:tcPr>
          <w:p w14:paraId="5E293476" w14:textId="77777777" w:rsidR="00906066" w:rsidRDefault="00906066" w:rsidP="00906066">
            <w:pPr>
              <w:jc w:val="center"/>
            </w:pPr>
          </w:p>
        </w:tc>
      </w:tr>
      <w:tr w:rsidR="00BD4099" w14:paraId="63254CC2" w14:textId="77777777" w:rsidTr="003D5F0B">
        <w:trPr>
          <w:gridAfter w:val="1"/>
          <w:wAfter w:w="6" w:type="dxa"/>
          <w:cantSplit/>
        </w:trPr>
        <w:tc>
          <w:tcPr>
            <w:tcW w:w="627" w:type="dxa"/>
            <w:vAlign w:val="center"/>
          </w:tcPr>
          <w:p w14:paraId="23CE2630" w14:textId="66F13C76" w:rsidR="00BD4099" w:rsidRPr="00E82B39" w:rsidRDefault="00BD4099" w:rsidP="00BD4099">
            <w:pPr>
              <w:spacing w:after="200" w:line="276" w:lineRule="auto"/>
              <w:rPr>
                <w:rFonts w:cs="Arial"/>
                <w:b/>
                <w:bCs/>
              </w:rPr>
            </w:pPr>
            <w:r w:rsidRPr="00E82B39">
              <w:rPr>
                <w:rFonts w:cs="Arial"/>
                <w:b/>
                <w:bCs/>
              </w:rPr>
              <w:t>1.5</w:t>
            </w:r>
          </w:p>
        </w:tc>
        <w:tc>
          <w:tcPr>
            <w:tcW w:w="3909" w:type="dxa"/>
            <w:shd w:val="clear" w:color="auto" w:fill="auto"/>
          </w:tcPr>
          <w:p w14:paraId="369BB204" w14:textId="2555D734" w:rsidR="00BD4099" w:rsidRDefault="00BD4099" w:rsidP="00BD4099">
            <w:r>
              <w:t>Die zur Lagerung von Betriebsmitteln und Ersatzteilen verwendeten Regale sind ausreichend standsicher. Die zulässige Belastung der einzelnen Fachböden ist bekannt und wird beim Lagern beachtet.</w:t>
            </w:r>
          </w:p>
        </w:tc>
        <w:tc>
          <w:tcPr>
            <w:tcW w:w="3749" w:type="dxa"/>
            <w:shd w:val="clear" w:color="auto" w:fill="auto"/>
          </w:tcPr>
          <w:p w14:paraId="692DA5A7" w14:textId="77777777" w:rsidR="00BD4099" w:rsidRDefault="00BD4099" w:rsidP="00BD4099">
            <w:r>
              <w:t>Herabfallen von Material oder Umkippen der Regale möglich.</w:t>
            </w:r>
          </w:p>
          <w:p w14:paraId="0E090E3C" w14:textId="5F41460C" w:rsidR="00BD4099" w:rsidRPr="00195290" w:rsidRDefault="00BD4099" w:rsidP="00BD4099"/>
        </w:tc>
        <w:tc>
          <w:tcPr>
            <w:tcW w:w="4808" w:type="dxa"/>
            <w:shd w:val="clear" w:color="auto" w:fill="auto"/>
          </w:tcPr>
          <w:p w14:paraId="1738E79D" w14:textId="77777777" w:rsidR="00BD4099" w:rsidRDefault="00BD4099" w:rsidP="00BD4099">
            <w:r>
              <w:t>Regale sind gegen Umkippen gesichert.</w:t>
            </w:r>
          </w:p>
          <w:p w14:paraId="0C73D1EA" w14:textId="7D1A33BE" w:rsidR="00BD4099" w:rsidRPr="00195290" w:rsidRDefault="00BD4099" w:rsidP="00BD4099">
            <w:r>
              <w:t>Regale sind ausreichend dimensioniert.</w:t>
            </w:r>
          </w:p>
        </w:tc>
        <w:tc>
          <w:tcPr>
            <w:tcW w:w="996" w:type="dxa"/>
            <w:shd w:val="clear" w:color="auto" w:fill="auto"/>
          </w:tcPr>
          <w:p w14:paraId="5248C7BD" w14:textId="3D4F68A1" w:rsidR="007C3F5B" w:rsidRPr="00A61745" w:rsidRDefault="007C3F5B" w:rsidP="00BD442E"/>
        </w:tc>
        <w:tc>
          <w:tcPr>
            <w:tcW w:w="858" w:type="dxa"/>
            <w:shd w:val="clear" w:color="auto" w:fill="auto"/>
          </w:tcPr>
          <w:p w14:paraId="4D236D4F" w14:textId="77777777" w:rsidR="00BD4099" w:rsidRDefault="00BD4099" w:rsidP="00BD4099">
            <w:pPr>
              <w:jc w:val="center"/>
            </w:pPr>
          </w:p>
        </w:tc>
      </w:tr>
      <w:tr w:rsidR="00BD4099" w14:paraId="033EA51D" w14:textId="77777777" w:rsidTr="003D5F0B">
        <w:trPr>
          <w:gridAfter w:val="1"/>
          <w:wAfter w:w="6" w:type="dxa"/>
          <w:cantSplit/>
        </w:trPr>
        <w:tc>
          <w:tcPr>
            <w:tcW w:w="627" w:type="dxa"/>
            <w:vAlign w:val="center"/>
          </w:tcPr>
          <w:p w14:paraId="3819DC25" w14:textId="594EEFB8" w:rsidR="00BD4099" w:rsidRPr="00E82B39" w:rsidRDefault="00BD4099" w:rsidP="00BD4099">
            <w:pPr>
              <w:spacing w:after="200" w:line="276" w:lineRule="auto"/>
              <w:rPr>
                <w:rFonts w:cs="Arial"/>
                <w:b/>
                <w:bCs/>
              </w:rPr>
            </w:pPr>
            <w:r w:rsidRPr="00E82B39">
              <w:rPr>
                <w:rFonts w:cs="Arial"/>
                <w:b/>
                <w:bCs/>
              </w:rPr>
              <w:lastRenderedPageBreak/>
              <w:t>1.6</w:t>
            </w:r>
          </w:p>
        </w:tc>
        <w:tc>
          <w:tcPr>
            <w:tcW w:w="3909" w:type="dxa"/>
            <w:shd w:val="clear" w:color="auto" w:fill="auto"/>
          </w:tcPr>
          <w:p w14:paraId="531F38B4" w14:textId="43BE4BFF" w:rsidR="00BD4099" w:rsidRPr="002921CA" w:rsidRDefault="00BD4099" w:rsidP="00BD4099">
            <w:r w:rsidRPr="002921CA">
              <w:t xml:space="preserve">Es ist sichergestellt, dass die </w:t>
            </w:r>
            <w:r>
              <w:t>Betriebsmittel</w:t>
            </w:r>
            <w:r w:rsidRPr="002921CA">
              <w:t xml:space="preserve"> regelmäßig auf ihren sicheren Zustand überprüft werden.</w:t>
            </w:r>
            <w:r>
              <w:t xml:space="preserve"> Dies gilt sowohl für einfache Betriebsmittel als auch für komplexe technische Betriebsmittel (z.B. Motorgeräte) </w:t>
            </w:r>
          </w:p>
        </w:tc>
        <w:tc>
          <w:tcPr>
            <w:tcW w:w="3749" w:type="dxa"/>
            <w:shd w:val="clear" w:color="auto" w:fill="auto"/>
          </w:tcPr>
          <w:p w14:paraId="6FCF333F" w14:textId="314D9099" w:rsidR="00BD4099" w:rsidRPr="00195290" w:rsidRDefault="00BD4099" w:rsidP="00BD4099">
            <w:r>
              <w:t>Gefährdung durch unsichere und defekte Betriebsmittel.</w:t>
            </w:r>
          </w:p>
        </w:tc>
        <w:tc>
          <w:tcPr>
            <w:tcW w:w="4808" w:type="dxa"/>
            <w:shd w:val="clear" w:color="auto" w:fill="auto"/>
          </w:tcPr>
          <w:p w14:paraId="7AEDDA44" w14:textId="5FEE75DD" w:rsidR="00BD4099" w:rsidRDefault="00BD4099" w:rsidP="00BD4099">
            <w:r>
              <w:t>Prüfungen an einfachen Betriebsmitteln werden jährlich durch eine befähigte Person durchgeführt (Eingangsqualifikation min. abgeschlossene technische Berufsausbildung und zeitnahe berufliche Tätigkeit).</w:t>
            </w:r>
          </w:p>
        </w:tc>
        <w:tc>
          <w:tcPr>
            <w:tcW w:w="996" w:type="dxa"/>
            <w:shd w:val="clear" w:color="auto" w:fill="auto"/>
          </w:tcPr>
          <w:p w14:paraId="11DB4F94" w14:textId="2A6DBFA2" w:rsidR="00BD4099" w:rsidRPr="00A61745" w:rsidRDefault="00BD4099" w:rsidP="00BD4099">
            <w:pPr>
              <w:jc w:val="center"/>
            </w:pPr>
          </w:p>
        </w:tc>
        <w:tc>
          <w:tcPr>
            <w:tcW w:w="858" w:type="dxa"/>
            <w:shd w:val="clear" w:color="auto" w:fill="auto"/>
          </w:tcPr>
          <w:p w14:paraId="25889165" w14:textId="77777777" w:rsidR="00BD4099" w:rsidRDefault="00BD4099" w:rsidP="00BD4099">
            <w:pPr>
              <w:jc w:val="center"/>
            </w:pPr>
          </w:p>
        </w:tc>
      </w:tr>
      <w:tr w:rsidR="00BD4099" w14:paraId="7852D76B" w14:textId="77777777" w:rsidTr="003D5F0B">
        <w:trPr>
          <w:gridAfter w:val="1"/>
          <w:wAfter w:w="6" w:type="dxa"/>
          <w:cantSplit/>
        </w:trPr>
        <w:tc>
          <w:tcPr>
            <w:tcW w:w="627" w:type="dxa"/>
            <w:vAlign w:val="center"/>
          </w:tcPr>
          <w:p w14:paraId="28FE9F3F" w14:textId="26238854" w:rsidR="00BD4099" w:rsidRPr="00E82B39" w:rsidRDefault="00BD4099" w:rsidP="00BD4099">
            <w:pPr>
              <w:spacing w:after="200" w:line="276" w:lineRule="auto"/>
              <w:rPr>
                <w:rFonts w:cs="Arial"/>
                <w:b/>
                <w:bCs/>
              </w:rPr>
            </w:pPr>
            <w:r w:rsidRPr="00E82B39">
              <w:rPr>
                <w:rFonts w:cs="Arial"/>
                <w:b/>
                <w:bCs/>
              </w:rPr>
              <w:t>1.7</w:t>
            </w:r>
          </w:p>
        </w:tc>
        <w:tc>
          <w:tcPr>
            <w:tcW w:w="3909" w:type="dxa"/>
            <w:shd w:val="clear" w:color="auto" w:fill="auto"/>
          </w:tcPr>
          <w:p w14:paraId="4B2FF586" w14:textId="2ADCC1C8" w:rsidR="00BD4099" w:rsidRDefault="00BD4099" w:rsidP="00BD4099">
            <w:r w:rsidRPr="002921CA">
              <w:t xml:space="preserve">Es ist sichergestellt, dass die </w:t>
            </w:r>
            <w:r>
              <w:t>elektrischen Betriebsmittel</w:t>
            </w:r>
            <w:r w:rsidRPr="002921CA">
              <w:t xml:space="preserve"> regelmäßig auf ihren sicheren Zustand überprüft werden.</w:t>
            </w:r>
          </w:p>
        </w:tc>
        <w:tc>
          <w:tcPr>
            <w:tcW w:w="3749" w:type="dxa"/>
            <w:shd w:val="clear" w:color="auto" w:fill="auto"/>
          </w:tcPr>
          <w:p w14:paraId="09EAF405" w14:textId="26CA069D" w:rsidR="00BD4099" w:rsidRPr="00195290" w:rsidRDefault="00BD4099" w:rsidP="00BD4099">
            <w:r>
              <w:t>Gefährdung durch unsichere und defekte elektrische Betriebsmittel.</w:t>
            </w:r>
          </w:p>
        </w:tc>
        <w:tc>
          <w:tcPr>
            <w:tcW w:w="4808" w:type="dxa"/>
            <w:shd w:val="clear" w:color="auto" w:fill="auto"/>
          </w:tcPr>
          <w:p w14:paraId="15A00B3B" w14:textId="77777777" w:rsidR="00BD4099" w:rsidRPr="00195290" w:rsidRDefault="00BD4099" w:rsidP="00BD4099">
            <w:r>
              <w:t>Prüfungen werden durch die eigene Elektrofachkraft durchgeführt.</w:t>
            </w:r>
          </w:p>
        </w:tc>
        <w:tc>
          <w:tcPr>
            <w:tcW w:w="996" w:type="dxa"/>
            <w:shd w:val="clear" w:color="auto" w:fill="auto"/>
          </w:tcPr>
          <w:p w14:paraId="37DB9EBD" w14:textId="4F5D66D8" w:rsidR="00BD4099" w:rsidRPr="00A61745" w:rsidRDefault="00BD4099" w:rsidP="00BD4099">
            <w:pPr>
              <w:jc w:val="center"/>
            </w:pPr>
          </w:p>
        </w:tc>
        <w:tc>
          <w:tcPr>
            <w:tcW w:w="858" w:type="dxa"/>
            <w:shd w:val="clear" w:color="auto" w:fill="auto"/>
          </w:tcPr>
          <w:p w14:paraId="7F659D5C" w14:textId="77777777" w:rsidR="00BD4099" w:rsidRDefault="00BD4099" w:rsidP="00BD4099">
            <w:pPr>
              <w:jc w:val="center"/>
            </w:pPr>
          </w:p>
        </w:tc>
      </w:tr>
      <w:tr w:rsidR="00BD4099" w14:paraId="24BC8CF1" w14:textId="77777777" w:rsidTr="003D5F0B">
        <w:trPr>
          <w:gridAfter w:val="1"/>
          <w:wAfter w:w="6" w:type="dxa"/>
          <w:cantSplit/>
        </w:trPr>
        <w:tc>
          <w:tcPr>
            <w:tcW w:w="627" w:type="dxa"/>
            <w:vAlign w:val="center"/>
          </w:tcPr>
          <w:p w14:paraId="66015C5B" w14:textId="1CA39DAB" w:rsidR="00BD4099" w:rsidRPr="00E82B39" w:rsidRDefault="00BD4099" w:rsidP="00BD4099">
            <w:pPr>
              <w:spacing w:after="200" w:line="276" w:lineRule="auto"/>
              <w:rPr>
                <w:rFonts w:cs="Arial"/>
                <w:b/>
                <w:bCs/>
              </w:rPr>
            </w:pPr>
            <w:r w:rsidRPr="00E82B39">
              <w:rPr>
                <w:rFonts w:cs="Arial"/>
                <w:b/>
                <w:bCs/>
              </w:rPr>
              <w:t>1.8</w:t>
            </w:r>
          </w:p>
        </w:tc>
        <w:tc>
          <w:tcPr>
            <w:tcW w:w="3909" w:type="dxa"/>
            <w:shd w:val="clear" w:color="auto" w:fill="auto"/>
          </w:tcPr>
          <w:p w14:paraId="544938A5" w14:textId="77777777" w:rsidR="00BD4099" w:rsidRDefault="00BD4099" w:rsidP="00BD4099">
            <w:pPr>
              <w:tabs>
                <w:tab w:val="left" w:pos="2190"/>
              </w:tabs>
            </w:pPr>
            <w:r>
              <w:t>Arbeiten an elektrischen Betriebsmitteln und Anlagen werden nur von Elektrofachkräften (bzw. unter deren Leitung und Aufsicht) durchgeführt. Dabei werden die elektrotechnischen Regeln, insbes. die VDE-Bestimmungen beachtet.</w:t>
            </w:r>
          </w:p>
          <w:p w14:paraId="5D410F56" w14:textId="479B3B11" w:rsidR="00CE3BCD" w:rsidRDefault="00CE3BCD" w:rsidP="00DE3970">
            <w:pPr>
              <w:tabs>
                <w:tab w:val="left" w:pos="2190"/>
              </w:tabs>
            </w:pPr>
          </w:p>
        </w:tc>
        <w:tc>
          <w:tcPr>
            <w:tcW w:w="3749" w:type="dxa"/>
            <w:shd w:val="clear" w:color="auto" w:fill="auto"/>
          </w:tcPr>
          <w:p w14:paraId="23F62EE2" w14:textId="27A15AFA" w:rsidR="00BD4099" w:rsidRDefault="00BD4099" w:rsidP="00BD4099">
            <w:r>
              <w:t>Gefährdung durch elektrischen Schlag.</w:t>
            </w:r>
          </w:p>
        </w:tc>
        <w:tc>
          <w:tcPr>
            <w:tcW w:w="4808" w:type="dxa"/>
            <w:shd w:val="clear" w:color="auto" w:fill="auto"/>
          </w:tcPr>
          <w:p w14:paraId="3671695F" w14:textId="4E376803" w:rsidR="00BD4099" w:rsidRDefault="00BD4099" w:rsidP="00BD4099">
            <w:r>
              <w:t>Elektroarbeiten werden nur durch Elektrofachkräfte durchgeführt.</w:t>
            </w:r>
          </w:p>
        </w:tc>
        <w:tc>
          <w:tcPr>
            <w:tcW w:w="996" w:type="dxa"/>
            <w:shd w:val="clear" w:color="auto" w:fill="auto"/>
          </w:tcPr>
          <w:p w14:paraId="37E4301D" w14:textId="77777777" w:rsidR="00BD4099" w:rsidRPr="00A61745" w:rsidRDefault="00BD4099" w:rsidP="00BD4099">
            <w:pPr>
              <w:jc w:val="center"/>
            </w:pPr>
          </w:p>
        </w:tc>
        <w:tc>
          <w:tcPr>
            <w:tcW w:w="858" w:type="dxa"/>
            <w:shd w:val="clear" w:color="auto" w:fill="auto"/>
          </w:tcPr>
          <w:p w14:paraId="481690C4" w14:textId="4D3F40C3" w:rsidR="00BD4099" w:rsidRDefault="00BD4099" w:rsidP="00BD4099">
            <w:pPr>
              <w:jc w:val="center"/>
            </w:pPr>
          </w:p>
        </w:tc>
      </w:tr>
      <w:tr w:rsidR="00BD4099" w14:paraId="1E214C11" w14:textId="77777777" w:rsidTr="00AC61EC">
        <w:trPr>
          <w:gridAfter w:val="1"/>
          <w:wAfter w:w="6" w:type="dxa"/>
          <w:cantSplit/>
        </w:trPr>
        <w:tc>
          <w:tcPr>
            <w:tcW w:w="627" w:type="dxa"/>
            <w:shd w:val="clear" w:color="auto" w:fill="D9D9D9" w:themeFill="background1" w:themeFillShade="D9"/>
            <w:vAlign w:val="center"/>
          </w:tcPr>
          <w:p w14:paraId="60134609" w14:textId="38859477" w:rsidR="00BD4099" w:rsidRPr="00E82B39" w:rsidRDefault="00E82B39" w:rsidP="00BD4099">
            <w:pPr>
              <w:spacing w:after="200" w:line="276" w:lineRule="auto"/>
              <w:rPr>
                <w:rFonts w:cs="Arial"/>
                <w:b/>
                <w:bCs/>
              </w:rPr>
            </w:pPr>
            <w:r w:rsidRPr="00E82B39">
              <w:rPr>
                <w:rFonts w:cs="Arial"/>
                <w:b/>
                <w:bCs/>
              </w:rPr>
              <w:t>2.</w:t>
            </w:r>
          </w:p>
        </w:tc>
        <w:tc>
          <w:tcPr>
            <w:tcW w:w="14320" w:type="dxa"/>
            <w:gridSpan w:val="5"/>
            <w:shd w:val="clear" w:color="auto" w:fill="D9D9D9" w:themeFill="background1" w:themeFillShade="D9"/>
          </w:tcPr>
          <w:p w14:paraId="6C9B5539" w14:textId="39282D95" w:rsidR="00BD4099" w:rsidRPr="00C93FC6" w:rsidRDefault="00BD4099" w:rsidP="00BD4099">
            <w:pPr>
              <w:jc w:val="center"/>
              <w:rPr>
                <w:b/>
                <w:bCs/>
                <w:sz w:val="32"/>
                <w:szCs w:val="32"/>
              </w:rPr>
            </w:pPr>
            <w:r w:rsidRPr="00C93FC6">
              <w:rPr>
                <w:b/>
                <w:bCs/>
                <w:sz w:val="32"/>
                <w:szCs w:val="32"/>
              </w:rPr>
              <w:t>Einsatz von Maschinen bei Gartenarbeiten</w:t>
            </w:r>
          </w:p>
        </w:tc>
      </w:tr>
      <w:tr w:rsidR="00BD4099" w14:paraId="5B8A5BBF" w14:textId="77777777" w:rsidTr="003D5F0B">
        <w:trPr>
          <w:gridAfter w:val="1"/>
          <w:wAfter w:w="6" w:type="dxa"/>
          <w:cantSplit/>
        </w:trPr>
        <w:tc>
          <w:tcPr>
            <w:tcW w:w="627" w:type="dxa"/>
            <w:vAlign w:val="center"/>
          </w:tcPr>
          <w:p w14:paraId="5DB584D3" w14:textId="4A638F6A" w:rsidR="00BD4099" w:rsidRPr="00E82B39" w:rsidRDefault="00E82B39" w:rsidP="00BD4099">
            <w:pPr>
              <w:spacing w:after="200" w:line="276" w:lineRule="auto"/>
              <w:rPr>
                <w:rFonts w:cs="Arial"/>
                <w:b/>
                <w:bCs/>
              </w:rPr>
            </w:pPr>
            <w:r w:rsidRPr="00E82B39">
              <w:rPr>
                <w:rFonts w:cs="Arial"/>
                <w:b/>
                <w:bCs/>
              </w:rPr>
              <w:t>2.1</w:t>
            </w:r>
          </w:p>
        </w:tc>
        <w:tc>
          <w:tcPr>
            <w:tcW w:w="3909" w:type="dxa"/>
            <w:shd w:val="clear" w:color="auto" w:fill="auto"/>
          </w:tcPr>
          <w:p w14:paraId="66D2DAE1" w14:textId="77777777" w:rsidR="00BD4099" w:rsidRDefault="00BD4099" w:rsidP="00BD4099">
            <w:pPr>
              <w:tabs>
                <w:tab w:val="left" w:pos="2190"/>
              </w:tabs>
            </w:pPr>
            <w:r>
              <w:t>Sind Aufsitzmäher sicher benutzbar?</w:t>
            </w:r>
          </w:p>
          <w:p w14:paraId="17B5793B" w14:textId="77E6518D" w:rsidR="001E25F3" w:rsidRDefault="001E25F3" w:rsidP="00BD4099">
            <w:pPr>
              <w:tabs>
                <w:tab w:val="left" w:pos="2190"/>
              </w:tabs>
            </w:pPr>
          </w:p>
        </w:tc>
        <w:tc>
          <w:tcPr>
            <w:tcW w:w="3749" w:type="dxa"/>
            <w:shd w:val="clear" w:color="auto" w:fill="auto"/>
          </w:tcPr>
          <w:p w14:paraId="27F89976" w14:textId="1E4D9EEB" w:rsidR="00BD4099" w:rsidRDefault="00BD4099" w:rsidP="00DE3970">
            <w:r>
              <w:t>Schnittgefahren an den Messern der</w:t>
            </w:r>
            <w:r w:rsidR="00DE3970">
              <w:t xml:space="preserve"> </w:t>
            </w:r>
            <w:r>
              <w:t>Mäher.</w:t>
            </w:r>
            <w:r w:rsidR="00DE3970">
              <w:t xml:space="preserve"> </w:t>
            </w:r>
            <w:r>
              <w:t>Unkontrolliert bewegte Teile und</w:t>
            </w:r>
            <w:r w:rsidR="00DE3970">
              <w:t xml:space="preserve"> </w:t>
            </w:r>
            <w:r>
              <w:t>Maschinenteile.</w:t>
            </w:r>
            <w:r w:rsidR="00DE3970">
              <w:t xml:space="preserve"> </w:t>
            </w:r>
            <w:r>
              <w:t>Gefährliche Oberflächen, scharfe oder spitze Werkzeuge</w:t>
            </w:r>
            <w:r w:rsidR="00DE3970">
              <w:t xml:space="preserve">. </w:t>
            </w:r>
            <w:r>
              <w:t xml:space="preserve">Lärm durch den Motor des Gerätes </w:t>
            </w:r>
            <w:r w:rsidR="00DE3970">
              <w:t xml:space="preserve"> </w:t>
            </w:r>
            <w:r>
              <w:t>Vibration</w:t>
            </w:r>
          </w:p>
        </w:tc>
        <w:tc>
          <w:tcPr>
            <w:tcW w:w="4808" w:type="dxa"/>
            <w:shd w:val="clear" w:color="auto" w:fill="auto"/>
          </w:tcPr>
          <w:p w14:paraId="4D26DC3E" w14:textId="07D6E8EA" w:rsidR="00BD4099" w:rsidRDefault="00BD4099" w:rsidP="00BD4099">
            <w:r>
              <w:t>Maschine vor Einsatz kontrollieren.</w:t>
            </w:r>
            <w:r w:rsidR="00DE3970">
              <w:t xml:space="preserve"> </w:t>
            </w:r>
            <w:r>
              <w:t xml:space="preserve">Möglichst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Betriebsanweisung anhand der Sicherheitshinweise des Herstellers erstellen, erlassen und zur regelmäßigen Unterweisung nutzen. Arbeiten an der Maschine ausschließlich bei abgeschaltetem Motor.</w:t>
            </w:r>
            <w:r w:rsidR="00DE3970">
              <w:t xml:space="preserve"> </w:t>
            </w:r>
            <w:r>
              <w:t>Herstellerseitige Schutzeinrichtungen nutzen.</w:t>
            </w:r>
            <w:r w:rsidR="00DE3970">
              <w:t xml:space="preserve"> </w:t>
            </w:r>
            <w:r>
              <w:t>Im Gelände max. Schrittgeschwindigkeit.</w:t>
            </w:r>
          </w:p>
          <w:p w14:paraId="07241338" w14:textId="72A50E3D" w:rsidR="00BD4099" w:rsidRDefault="00BD4099" w:rsidP="00DE3970">
            <w:r>
              <w:t>Kanten im stumpfen Winkel anfahren.</w:t>
            </w:r>
            <w:r w:rsidR="00DE3970">
              <w:t xml:space="preserve"> </w:t>
            </w:r>
            <w:r>
              <w:t>Böschungen ggf. gesichert befahren. Benzolfreien Kraftstoff einsetzen.</w:t>
            </w:r>
          </w:p>
        </w:tc>
        <w:tc>
          <w:tcPr>
            <w:tcW w:w="996" w:type="dxa"/>
            <w:shd w:val="clear" w:color="auto" w:fill="auto"/>
          </w:tcPr>
          <w:p w14:paraId="0E020C89" w14:textId="6769A871" w:rsidR="00A83351" w:rsidRPr="00A61745" w:rsidRDefault="00A83351" w:rsidP="00BD442E"/>
        </w:tc>
        <w:tc>
          <w:tcPr>
            <w:tcW w:w="858" w:type="dxa"/>
            <w:shd w:val="clear" w:color="auto" w:fill="auto"/>
          </w:tcPr>
          <w:p w14:paraId="7FA7984A" w14:textId="4D5F706E" w:rsidR="00826593" w:rsidRDefault="00826593" w:rsidP="00BD442E"/>
        </w:tc>
      </w:tr>
      <w:tr w:rsidR="00BD4099" w14:paraId="7090BAFF" w14:textId="77777777" w:rsidTr="003D5F0B">
        <w:trPr>
          <w:gridAfter w:val="1"/>
          <w:wAfter w:w="6" w:type="dxa"/>
          <w:cantSplit/>
        </w:trPr>
        <w:tc>
          <w:tcPr>
            <w:tcW w:w="627" w:type="dxa"/>
            <w:vAlign w:val="center"/>
          </w:tcPr>
          <w:p w14:paraId="567899CF" w14:textId="51EA18A1" w:rsidR="00BD4099" w:rsidRPr="00E82B39" w:rsidRDefault="00E82B39" w:rsidP="00BD4099">
            <w:pPr>
              <w:spacing w:after="200" w:line="276" w:lineRule="auto"/>
              <w:rPr>
                <w:rFonts w:cs="Arial"/>
                <w:b/>
                <w:bCs/>
              </w:rPr>
            </w:pPr>
            <w:r w:rsidRPr="00E82B39">
              <w:rPr>
                <w:rFonts w:cs="Arial"/>
                <w:b/>
                <w:bCs/>
              </w:rPr>
              <w:lastRenderedPageBreak/>
              <w:t>2.2</w:t>
            </w:r>
          </w:p>
        </w:tc>
        <w:tc>
          <w:tcPr>
            <w:tcW w:w="3909" w:type="dxa"/>
            <w:shd w:val="clear" w:color="auto" w:fill="auto"/>
          </w:tcPr>
          <w:p w14:paraId="6BB18E09" w14:textId="66E6B52E" w:rsidR="00BD4099" w:rsidRDefault="00BD4099" w:rsidP="00BD4099">
            <w:pPr>
              <w:tabs>
                <w:tab w:val="left" w:pos="2190"/>
              </w:tabs>
            </w:pPr>
            <w:r>
              <w:t>Sind handgeführte Motorrasenmäher sicher benutzbar?</w:t>
            </w:r>
          </w:p>
        </w:tc>
        <w:tc>
          <w:tcPr>
            <w:tcW w:w="3749" w:type="dxa"/>
            <w:shd w:val="clear" w:color="auto" w:fill="auto"/>
          </w:tcPr>
          <w:p w14:paraId="57F42544" w14:textId="4604F867" w:rsidR="00BD4099" w:rsidRDefault="00BD4099" w:rsidP="00BD4099">
            <w:pPr>
              <w:widowControl/>
              <w:autoSpaceDE w:val="0"/>
              <w:autoSpaceDN w:val="0"/>
              <w:adjustRightInd w:val="0"/>
              <w:spacing w:before="0" w:after="0"/>
              <w:rPr>
                <w:rFonts w:eastAsiaTheme="minorHAnsi" w:cs="Arial"/>
                <w:lang w:eastAsia="en-US"/>
              </w:rPr>
            </w:pPr>
            <w:r>
              <w:rPr>
                <w:rFonts w:eastAsiaTheme="minorHAnsi" w:cs="Arial"/>
                <w:lang w:eastAsia="en-US"/>
              </w:rPr>
              <w:t>Hand- und Fußverletzungen durch umlaufendes scharfes Schneidwerkzeug.</w:t>
            </w:r>
          </w:p>
          <w:p w14:paraId="13440A50" w14:textId="1B86B55C" w:rsidR="00BD4099" w:rsidRDefault="00BD4099" w:rsidP="00BD4099">
            <w:pPr>
              <w:widowControl/>
              <w:autoSpaceDE w:val="0"/>
              <w:autoSpaceDN w:val="0"/>
              <w:adjustRightInd w:val="0"/>
              <w:spacing w:before="0" w:after="0"/>
              <w:rPr>
                <w:rFonts w:eastAsiaTheme="minorHAnsi" w:cs="Arial"/>
                <w:lang w:eastAsia="en-US"/>
              </w:rPr>
            </w:pPr>
            <w:r>
              <w:rPr>
                <w:rFonts w:eastAsiaTheme="minorHAnsi" w:cs="Arial"/>
                <w:lang w:eastAsia="en-US"/>
              </w:rPr>
              <w:t>Belastung durch Lärm, Staub, Abgase und Vibration.</w:t>
            </w:r>
          </w:p>
          <w:p w14:paraId="5219CCD0" w14:textId="4AF9CF46" w:rsidR="00BD4099" w:rsidRDefault="00BD4099" w:rsidP="00BD4099">
            <w:pPr>
              <w:widowControl/>
              <w:autoSpaceDE w:val="0"/>
              <w:autoSpaceDN w:val="0"/>
              <w:adjustRightInd w:val="0"/>
              <w:spacing w:before="0" w:after="0"/>
              <w:rPr>
                <w:rFonts w:eastAsiaTheme="minorHAnsi" w:cs="Arial"/>
                <w:lang w:eastAsia="en-US"/>
              </w:rPr>
            </w:pPr>
            <w:r>
              <w:rPr>
                <w:rFonts w:eastAsiaTheme="minorHAnsi" w:cs="Arial"/>
                <w:lang w:eastAsia="en-US"/>
              </w:rPr>
              <w:t>Brandgefahr durch Kraftstoffe und austretende Öle.</w:t>
            </w:r>
          </w:p>
          <w:p w14:paraId="37E36788" w14:textId="604E3E2C" w:rsidR="00BD4099" w:rsidRDefault="00BD4099" w:rsidP="00BD4099">
            <w:pPr>
              <w:widowControl/>
              <w:autoSpaceDE w:val="0"/>
              <w:autoSpaceDN w:val="0"/>
              <w:adjustRightInd w:val="0"/>
              <w:spacing w:before="0" w:after="0"/>
              <w:rPr>
                <w:rFonts w:eastAsiaTheme="minorHAnsi" w:cs="Arial"/>
                <w:lang w:eastAsia="en-US"/>
              </w:rPr>
            </w:pPr>
            <w:r>
              <w:rPr>
                <w:rFonts w:eastAsiaTheme="minorHAnsi" w:cs="Arial"/>
                <w:lang w:eastAsia="en-US"/>
              </w:rPr>
              <w:t>Schäden durch wegschleudernde</w:t>
            </w:r>
          </w:p>
          <w:p w14:paraId="2A079FBA" w14:textId="77777777" w:rsidR="00BD4099" w:rsidRDefault="00BD4099" w:rsidP="00BD4099">
            <w:pPr>
              <w:widowControl/>
              <w:autoSpaceDE w:val="0"/>
              <w:autoSpaceDN w:val="0"/>
              <w:adjustRightInd w:val="0"/>
              <w:spacing w:before="0" w:after="0"/>
              <w:rPr>
                <w:rFonts w:eastAsiaTheme="minorHAnsi" w:cs="Arial"/>
                <w:lang w:eastAsia="en-US"/>
              </w:rPr>
            </w:pPr>
            <w:r>
              <w:rPr>
                <w:rFonts w:eastAsiaTheme="minorHAnsi" w:cs="Arial"/>
                <w:lang w:eastAsia="en-US"/>
              </w:rPr>
              <w:t>Fremdkörper.</w:t>
            </w:r>
          </w:p>
          <w:p w14:paraId="7D327130" w14:textId="13B9F4F9" w:rsidR="00BD4099" w:rsidRDefault="00BD4099" w:rsidP="00BD4099">
            <w:pPr>
              <w:widowControl/>
              <w:autoSpaceDE w:val="0"/>
              <w:autoSpaceDN w:val="0"/>
              <w:adjustRightInd w:val="0"/>
              <w:spacing w:before="0" w:after="0"/>
              <w:rPr>
                <w:rFonts w:eastAsiaTheme="minorHAnsi" w:cs="Arial"/>
                <w:lang w:eastAsia="en-US"/>
              </w:rPr>
            </w:pPr>
            <w:r>
              <w:rPr>
                <w:rFonts w:eastAsiaTheme="minorHAnsi" w:cs="Arial"/>
                <w:lang w:eastAsia="en-US"/>
              </w:rPr>
              <w:t>Stolpern, Ausrutschen und Umknicken.</w:t>
            </w:r>
          </w:p>
          <w:p w14:paraId="15A2E86E" w14:textId="622CE2B4" w:rsidR="00BD4099" w:rsidRPr="00E8044F" w:rsidRDefault="00BD4099" w:rsidP="00BD4099">
            <w:pPr>
              <w:widowControl/>
              <w:autoSpaceDE w:val="0"/>
              <w:autoSpaceDN w:val="0"/>
              <w:adjustRightInd w:val="0"/>
              <w:spacing w:before="0" w:after="0"/>
              <w:rPr>
                <w:rFonts w:eastAsiaTheme="minorHAnsi" w:cs="Arial"/>
                <w:lang w:eastAsia="en-US"/>
              </w:rPr>
            </w:pPr>
            <w:r>
              <w:rPr>
                <w:rFonts w:eastAsiaTheme="minorHAnsi" w:cs="Arial"/>
                <w:lang w:eastAsia="en-US"/>
              </w:rPr>
              <w:t>Rückschlag des Rasenmähers bei Auftreffen auf ein Hindernis.</w:t>
            </w:r>
          </w:p>
        </w:tc>
        <w:tc>
          <w:tcPr>
            <w:tcW w:w="4808" w:type="dxa"/>
            <w:shd w:val="clear" w:color="auto" w:fill="auto"/>
          </w:tcPr>
          <w:p w14:paraId="25BB92DD" w14:textId="2AB475B5" w:rsidR="00BD4099" w:rsidRDefault="00BD4099" w:rsidP="00DE3970">
            <w:r>
              <w:t>Maschine vor Einsatz kontrollieren.</w:t>
            </w:r>
            <w:r w:rsidR="00DE3970">
              <w:t xml:space="preserve"> </w:t>
            </w:r>
            <w:r>
              <w:t xml:space="preserve">Möglichst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Betriebsanweisung anhand der Sicherheitshinweise des Herstellers erstellen, erlassen und zur regelmäßigen Unterweisung nutzen. Arbeiten an der Maschine ausschließlich bei abgeschaltetem Motor.</w:t>
            </w:r>
            <w:r w:rsidR="00DE3970">
              <w:t xml:space="preserve"> </w:t>
            </w:r>
            <w:r>
              <w:t>Herstellerseitige Schutzeinrichtungen nutzen.</w:t>
            </w:r>
            <w:r w:rsidR="00DE3970">
              <w:t xml:space="preserve"> </w:t>
            </w:r>
            <w:r>
              <w:t>Kanten im stumpfen Winkel anfahren.</w:t>
            </w:r>
            <w:r w:rsidR="00DE3970">
              <w:t xml:space="preserve"> </w:t>
            </w:r>
            <w:r>
              <w:t>Böschungen ggf. gesichert befahren.</w:t>
            </w:r>
            <w:r w:rsidR="00DE3970">
              <w:t xml:space="preserve"> </w:t>
            </w:r>
            <w:r w:rsidR="007D63CA">
              <w:t>Benzolfreien Kraftstoff bei am Körper geführten Geräten mit Verbrennungsmotor einsetzen.</w:t>
            </w:r>
            <w:r w:rsidR="00DE3970">
              <w:t xml:space="preserve"> </w:t>
            </w:r>
            <w:r>
              <w:t>Bei Neubeschaffung den Einsatz von akkubetriebenen Elektromaschinen berücksichtigen.</w:t>
            </w:r>
          </w:p>
        </w:tc>
        <w:tc>
          <w:tcPr>
            <w:tcW w:w="996" w:type="dxa"/>
            <w:shd w:val="clear" w:color="auto" w:fill="auto"/>
          </w:tcPr>
          <w:p w14:paraId="05C79372" w14:textId="12A434EA" w:rsidR="00BD442E" w:rsidRPr="00A61745" w:rsidRDefault="00BD442E" w:rsidP="00BD442E"/>
          <w:p w14:paraId="27FDE607" w14:textId="71C0D708" w:rsidR="002D7C45" w:rsidRPr="00A61745" w:rsidRDefault="002D7C45" w:rsidP="00BD4099">
            <w:pPr>
              <w:jc w:val="center"/>
            </w:pPr>
          </w:p>
        </w:tc>
        <w:tc>
          <w:tcPr>
            <w:tcW w:w="858" w:type="dxa"/>
            <w:shd w:val="clear" w:color="auto" w:fill="auto"/>
          </w:tcPr>
          <w:p w14:paraId="526E67CB" w14:textId="1294013E" w:rsidR="002D7C45" w:rsidRDefault="002D7C45" w:rsidP="00BD442E"/>
        </w:tc>
      </w:tr>
      <w:tr w:rsidR="002D7C45" w14:paraId="0C02E022" w14:textId="77777777" w:rsidTr="003D5F0B">
        <w:trPr>
          <w:gridAfter w:val="1"/>
          <w:wAfter w:w="6" w:type="dxa"/>
          <w:cantSplit/>
        </w:trPr>
        <w:tc>
          <w:tcPr>
            <w:tcW w:w="627" w:type="dxa"/>
            <w:vAlign w:val="center"/>
          </w:tcPr>
          <w:p w14:paraId="44D251DC" w14:textId="780D4928" w:rsidR="002D7C45" w:rsidRPr="00E82B39" w:rsidRDefault="002D7C45" w:rsidP="002D7C45">
            <w:pPr>
              <w:spacing w:after="200" w:line="276" w:lineRule="auto"/>
              <w:rPr>
                <w:rFonts w:cs="Arial"/>
                <w:b/>
                <w:bCs/>
              </w:rPr>
            </w:pPr>
            <w:r w:rsidRPr="00E82B39">
              <w:rPr>
                <w:rFonts w:cs="Arial"/>
                <w:b/>
                <w:bCs/>
              </w:rPr>
              <w:t>2.3</w:t>
            </w:r>
          </w:p>
        </w:tc>
        <w:tc>
          <w:tcPr>
            <w:tcW w:w="3909" w:type="dxa"/>
            <w:shd w:val="clear" w:color="auto" w:fill="auto"/>
          </w:tcPr>
          <w:p w14:paraId="539B4CB2" w14:textId="37087908" w:rsidR="002D7C45" w:rsidRDefault="002D7C45" w:rsidP="002D7C45">
            <w:pPr>
              <w:tabs>
                <w:tab w:val="left" w:pos="2190"/>
              </w:tabs>
            </w:pPr>
            <w:r>
              <w:t>Sind Freischneider sicher benutzbar?</w:t>
            </w:r>
          </w:p>
        </w:tc>
        <w:tc>
          <w:tcPr>
            <w:tcW w:w="3749" w:type="dxa"/>
            <w:shd w:val="clear" w:color="auto" w:fill="auto"/>
          </w:tcPr>
          <w:p w14:paraId="07DA3876" w14:textId="5EC33312" w:rsidR="002D7C45" w:rsidRPr="00B715D4" w:rsidRDefault="002D7C45" w:rsidP="002D7C45">
            <w:pPr>
              <w:widowControl/>
              <w:autoSpaceDE w:val="0"/>
              <w:autoSpaceDN w:val="0"/>
              <w:adjustRightInd w:val="0"/>
              <w:spacing w:before="0" w:after="0"/>
              <w:rPr>
                <w:rFonts w:eastAsiaTheme="minorHAnsi" w:cs="Arial"/>
                <w:lang w:eastAsia="en-US"/>
              </w:rPr>
            </w:pPr>
            <w:r>
              <w:rPr>
                <w:rFonts w:eastAsiaTheme="minorHAnsi" w:cs="Arial"/>
                <w:lang w:eastAsia="en-US"/>
              </w:rPr>
              <w:t xml:space="preserve">Gefährliche Oberflächen des Freischneiders </w:t>
            </w:r>
          </w:p>
        </w:tc>
        <w:tc>
          <w:tcPr>
            <w:tcW w:w="4808" w:type="dxa"/>
            <w:shd w:val="clear" w:color="auto" w:fill="auto"/>
          </w:tcPr>
          <w:p w14:paraId="3177FFBD" w14:textId="0490B7CA" w:rsidR="002D7C45" w:rsidRDefault="002D7C45" w:rsidP="00DE3970">
            <w:pPr>
              <w:rPr>
                <w:rFonts w:eastAsiaTheme="minorHAnsi" w:cs="Arial"/>
                <w:lang w:eastAsia="en-US"/>
              </w:rPr>
            </w:pPr>
            <w:r>
              <w:t>Maschine vor Einsatz kontrollieren.</w:t>
            </w:r>
            <w:r w:rsidR="00DE3970">
              <w:t xml:space="preserve"> </w:t>
            </w:r>
            <w:r>
              <w:t xml:space="preserve">Möglichst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Betriebsanweisung anhand der Sicherheitshinweise des Herstellers erstellen, erlassen und zur regelmäßigen Unterweisung nutzen. Arbeiten an der Maschine ausschließlich bei abgeschaltetem Motor.</w:t>
            </w:r>
            <w:r w:rsidR="00DE3970">
              <w:t xml:space="preserve"> </w:t>
            </w:r>
            <w:r>
              <w:t>Herstellerseitige Schutzeinrichtungen nutzen.</w:t>
            </w:r>
            <w:r w:rsidR="00DE3970">
              <w:t xml:space="preserve"> </w:t>
            </w:r>
            <w:r>
              <w:rPr>
                <w:rFonts w:eastAsiaTheme="minorHAnsi" w:cs="Arial"/>
                <w:lang w:eastAsia="en-US"/>
              </w:rPr>
              <w:t>Bei Arbeiten mit dem Freischneider sind</w:t>
            </w:r>
            <w:r w:rsidR="00DE3970">
              <w:rPr>
                <w:rFonts w:eastAsiaTheme="minorHAnsi" w:cs="Arial"/>
                <w:lang w:eastAsia="en-US"/>
              </w:rPr>
              <w:t xml:space="preserve"> </w:t>
            </w:r>
            <w:r>
              <w:rPr>
                <w:rFonts w:eastAsiaTheme="minorHAnsi" w:cs="Arial"/>
                <w:lang w:eastAsia="en-US"/>
              </w:rPr>
              <w:t>geschlossene Arbeitskleidung, Sicherheitsschuhe,</w:t>
            </w:r>
            <w:r w:rsidR="00DE3970">
              <w:rPr>
                <w:rFonts w:eastAsiaTheme="minorHAnsi" w:cs="Arial"/>
                <w:lang w:eastAsia="en-US"/>
              </w:rPr>
              <w:t xml:space="preserve"> </w:t>
            </w:r>
            <w:r>
              <w:rPr>
                <w:rFonts w:eastAsiaTheme="minorHAnsi" w:cs="Arial"/>
                <w:lang w:eastAsia="en-US"/>
              </w:rPr>
              <w:t>Gesichts-, Augen-, Gehör- und Handschutz zu</w:t>
            </w:r>
            <w:r w:rsidR="00DE3970">
              <w:rPr>
                <w:rFonts w:eastAsiaTheme="minorHAnsi" w:cs="Arial"/>
                <w:lang w:eastAsia="en-US"/>
              </w:rPr>
              <w:t xml:space="preserve"> </w:t>
            </w:r>
            <w:r>
              <w:rPr>
                <w:rFonts w:eastAsiaTheme="minorHAnsi" w:cs="Arial"/>
                <w:lang w:eastAsia="en-US"/>
              </w:rPr>
              <w:t>tragen.</w:t>
            </w:r>
          </w:p>
          <w:p w14:paraId="59B4BAA4" w14:textId="1446B026" w:rsidR="002D7C45" w:rsidRDefault="007D63CA" w:rsidP="00DE3970">
            <w:r>
              <w:t>Benzolfreien Kraftstoff bei am Körper geführten Geräten mit Verbrennungsmotor einsetzen.</w:t>
            </w:r>
            <w:r w:rsidR="00DE3970">
              <w:t xml:space="preserve"> </w:t>
            </w:r>
            <w:r w:rsidR="002D7C45">
              <w:t>Bei Neubeschaffung den Einsatz von akkubetriebenen Elektromaschinen berücksichtigen.</w:t>
            </w:r>
          </w:p>
        </w:tc>
        <w:tc>
          <w:tcPr>
            <w:tcW w:w="996" w:type="dxa"/>
            <w:shd w:val="clear" w:color="auto" w:fill="auto"/>
          </w:tcPr>
          <w:p w14:paraId="05691321" w14:textId="5BB777E9" w:rsidR="002D7C45" w:rsidRPr="00A61745" w:rsidRDefault="002D7C45" w:rsidP="00BD442E"/>
        </w:tc>
        <w:tc>
          <w:tcPr>
            <w:tcW w:w="858" w:type="dxa"/>
            <w:shd w:val="clear" w:color="auto" w:fill="auto"/>
          </w:tcPr>
          <w:p w14:paraId="3B9A8115" w14:textId="1D56ECCF" w:rsidR="002D7C45" w:rsidRDefault="002D7C45" w:rsidP="00BD442E"/>
          <w:p w14:paraId="2B0F7B88" w14:textId="6F4EC2F7" w:rsidR="002D7C45" w:rsidRDefault="002D7C45" w:rsidP="002D7C45">
            <w:pPr>
              <w:jc w:val="center"/>
            </w:pPr>
          </w:p>
        </w:tc>
      </w:tr>
      <w:tr w:rsidR="001231C6" w14:paraId="0581669D" w14:textId="77777777" w:rsidTr="003D5F0B">
        <w:trPr>
          <w:gridAfter w:val="1"/>
          <w:wAfter w:w="6" w:type="dxa"/>
          <w:cantSplit/>
        </w:trPr>
        <w:tc>
          <w:tcPr>
            <w:tcW w:w="627" w:type="dxa"/>
            <w:vAlign w:val="center"/>
          </w:tcPr>
          <w:p w14:paraId="57743A02" w14:textId="2842E060" w:rsidR="001231C6" w:rsidRPr="00E82B39" w:rsidRDefault="001231C6" w:rsidP="001231C6">
            <w:pPr>
              <w:spacing w:after="200" w:line="276" w:lineRule="auto"/>
              <w:rPr>
                <w:rFonts w:cs="Arial"/>
                <w:b/>
                <w:bCs/>
              </w:rPr>
            </w:pPr>
            <w:r w:rsidRPr="00E82B39">
              <w:rPr>
                <w:rFonts w:cs="Arial"/>
                <w:b/>
                <w:bCs/>
              </w:rPr>
              <w:lastRenderedPageBreak/>
              <w:t>2.4</w:t>
            </w:r>
          </w:p>
        </w:tc>
        <w:tc>
          <w:tcPr>
            <w:tcW w:w="3909" w:type="dxa"/>
            <w:shd w:val="clear" w:color="auto" w:fill="auto"/>
          </w:tcPr>
          <w:p w14:paraId="20E235DF" w14:textId="16A28D76" w:rsidR="001231C6" w:rsidRDefault="001231C6" w:rsidP="001231C6">
            <w:pPr>
              <w:tabs>
                <w:tab w:val="left" w:pos="2190"/>
              </w:tabs>
            </w:pPr>
            <w:r>
              <w:t>Sind motorgetriebene Heckenscheren sicher benutzbar?</w:t>
            </w:r>
          </w:p>
        </w:tc>
        <w:tc>
          <w:tcPr>
            <w:tcW w:w="3749" w:type="dxa"/>
            <w:shd w:val="clear" w:color="auto" w:fill="auto"/>
          </w:tcPr>
          <w:p w14:paraId="383787CC" w14:textId="75716DB8" w:rsidR="001231C6" w:rsidRDefault="001231C6" w:rsidP="001231C6">
            <w:pPr>
              <w:widowControl/>
              <w:autoSpaceDE w:val="0"/>
              <w:autoSpaceDN w:val="0"/>
              <w:adjustRightInd w:val="0"/>
              <w:spacing w:before="0" w:after="0"/>
              <w:rPr>
                <w:rFonts w:eastAsiaTheme="minorHAnsi" w:cs="Arial"/>
                <w:lang w:eastAsia="en-US"/>
              </w:rPr>
            </w:pPr>
            <w:r>
              <w:rPr>
                <w:rFonts w:eastAsiaTheme="minorHAnsi" w:cs="Arial"/>
                <w:lang w:eastAsia="en-US"/>
              </w:rPr>
              <w:t>Schnittgefahren an der Schneide der</w:t>
            </w:r>
          </w:p>
          <w:p w14:paraId="45617BE5" w14:textId="77777777" w:rsidR="001231C6" w:rsidRDefault="001231C6" w:rsidP="001231C6">
            <w:pPr>
              <w:widowControl/>
              <w:autoSpaceDE w:val="0"/>
              <w:autoSpaceDN w:val="0"/>
              <w:adjustRightInd w:val="0"/>
              <w:spacing w:before="0" w:after="0"/>
              <w:rPr>
                <w:rFonts w:eastAsiaTheme="minorHAnsi" w:cs="Arial"/>
                <w:lang w:eastAsia="en-US"/>
              </w:rPr>
            </w:pPr>
            <w:r>
              <w:rPr>
                <w:rFonts w:eastAsiaTheme="minorHAnsi" w:cs="Arial"/>
                <w:lang w:eastAsia="en-US"/>
              </w:rPr>
              <w:t>Heckenschere</w:t>
            </w:r>
          </w:p>
          <w:p w14:paraId="30A0A574" w14:textId="450E9B24" w:rsidR="001231C6" w:rsidRDefault="001231C6" w:rsidP="001231C6">
            <w:pPr>
              <w:widowControl/>
              <w:autoSpaceDE w:val="0"/>
              <w:autoSpaceDN w:val="0"/>
              <w:adjustRightInd w:val="0"/>
              <w:spacing w:before="0" w:after="0"/>
              <w:rPr>
                <w:rFonts w:eastAsiaTheme="minorHAnsi" w:cs="Arial"/>
                <w:lang w:eastAsia="en-US"/>
              </w:rPr>
            </w:pPr>
            <w:r>
              <w:rPr>
                <w:rFonts w:eastAsiaTheme="minorHAnsi" w:cs="Arial"/>
                <w:lang w:eastAsia="en-US"/>
              </w:rPr>
              <w:t>Herabfallen des Schnittgutes</w:t>
            </w:r>
          </w:p>
          <w:p w14:paraId="5119B670" w14:textId="4C16601A" w:rsidR="001231C6" w:rsidRDefault="001231C6" w:rsidP="001231C6">
            <w:pPr>
              <w:widowControl/>
              <w:autoSpaceDE w:val="0"/>
              <w:autoSpaceDN w:val="0"/>
              <w:adjustRightInd w:val="0"/>
              <w:spacing w:before="0" w:after="0"/>
              <w:rPr>
                <w:rFonts w:eastAsiaTheme="minorHAnsi" w:cs="Arial"/>
                <w:lang w:eastAsia="en-US"/>
              </w:rPr>
            </w:pPr>
            <w:r>
              <w:rPr>
                <w:rFonts w:eastAsiaTheme="minorHAnsi" w:cs="Arial"/>
                <w:lang w:eastAsia="en-US"/>
              </w:rPr>
              <w:t>Brandgefahr beim Betanken von</w:t>
            </w:r>
          </w:p>
          <w:p w14:paraId="6278C7CB" w14:textId="77777777" w:rsidR="001231C6" w:rsidRDefault="001231C6" w:rsidP="001231C6">
            <w:pPr>
              <w:widowControl/>
              <w:autoSpaceDE w:val="0"/>
              <w:autoSpaceDN w:val="0"/>
              <w:adjustRightInd w:val="0"/>
              <w:spacing w:before="0" w:after="0"/>
              <w:rPr>
                <w:rFonts w:eastAsiaTheme="minorHAnsi" w:cs="Arial"/>
                <w:lang w:eastAsia="en-US"/>
              </w:rPr>
            </w:pPr>
            <w:r>
              <w:rPr>
                <w:rFonts w:eastAsiaTheme="minorHAnsi" w:cs="Arial"/>
                <w:lang w:eastAsia="en-US"/>
              </w:rPr>
              <w:t>Motorgeräten</w:t>
            </w:r>
          </w:p>
          <w:p w14:paraId="5D2E8143" w14:textId="51234C3B" w:rsidR="001231C6" w:rsidRDefault="001231C6" w:rsidP="001231C6">
            <w:pPr>
              <w:widowControl/>
              <w:autoSpaceDE w:val="0"/>
              <w:autoSpaceDN w:val="0"/>
              <w:adjustRightInd w:val="0"/>
              <w:spacing w:before="0" w:after="0"/>
              <w:rPr>
                <w:rFonts w:eastAsiaTheme="minorHAnsi" w:cs="Arial"/>
                <w:lang w:eastAsia="en-US"/>
              </w:rPr>
            </w:pPr>
            <w:r>
              <w:rPr>
                <w:rFonts w:eastAsiaTheme="minorHAnsi" w:cs="Arial"/>
                <w:lang w:eastAsia="en-US"/>
              </w:rPr>
              <w:t>Lärm durch den Motor des Gerätes</w:t>
            </w:r>
          </w:p>
          <w:p w14:paraId="5C21D9E7" w14:textId="77777777" w:rsidR="001231C6" w:rsidRDefault="001231C6" w:rsidP="001231C6">
            <w:pPr>
              <w:widowControl/>
              <w:autoSpaceDE w:val="0"/>
              <w:autoSpaceDN w:val="0"/>
              <w:adjustRightInd w:val="0"/>
              <w:spacing w:before="0" w:after="0"/>
              <w:rPr>
                <w:rFonts w:eastAsiaTheme="minorHAnsi" w:cs="Arial"/>
                <w:lang w:eastAsia="en-US"/>
              </w:rPr>
            </w:pPr>
            <w:r>
              <w:rPr>
                <w:rFonts w:eastAsiaTheme="minorHAnsi" w:cs="Arial"/>
                <w:lang w:eastAsia="en-US"/>
              </w:rPr>
              <w:t>Vibration</w:t>
            </w:r>
          </w:p>
          <w:p w14:paraId="21396901" w14:textId="2389D729" w:rsidR="001231C6" w:rsidRPr="00B94709" w:rsidRDefault="001231C6" w:rsidP="001231C6">
            <w:pPr>
              <w:widowControl/>
              <w:autoSpaceDE w:val="0"/>
              <w:autoSpaceDN w:val="0"/>
              <w:adjustRightInd w:val="0"/>
              <w:spacing w:before="0" w:after="0"/>
              <w:rPr>
                <w:rFonts w:eastAsiaTheme="minorHAnsi" w:cs="Arial"/>
                <w:lang w:eastAsia="en-US"/>
              </w:rPr>
            </w:pPr>
            <w:r>
              <w:rPr>
                <w:rFonts w:eastAsiaTheme="minorHAnsi" w:cs="Arial"/>
                <w:lang w:eastAsia="en-US"/>
              </w:rPr>
              <w:t>Gefahren durch mangelnde Qualifikation</w:t>
            </w:r>
          </w:p>
        </w:tc>
        <w:tc>
          <w:tcPr>
            <w:tcW w:w="4808" w:type="dxa"/>
            <w:shd w:val="clear" w:color="auto" w:fill="auto"/>
          </w:tcPr>
          <w:p w14:paraId="399B2F68" w14:textId="6677C438" w:rsidR="001231C6" w:rsidRDefault="001231C6" w:rsidP="001231C6">
            <w:r>
              <w:t>Maschine vor Einsatz kontrollieren.</w:t>
            </w:r>
            <w:r w:rsidR="00DE3970">
              <w:t xml:space="preserve"> </w:t>
            </w:r>
            <w:r>
              <w:t xml:space="preserve">Möglichst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Betriebsanweisung anhand der Sicherheitshinweise des Herstellers erstellen, erlassen und zur regelmäßigen Unterweisung nutzen. Arbeiten an der Maschine ausschließlich bei abgeschaltetem Motor.</w:t>
            </w:r>
            <w:r w:rsidR="00DE3970">
              <w:t xml:space="preserve"> </w:t>
            </w:r>
            <w:r>
              <w:t>Herstellerseitige Schutzeinrichtungen nutzen.</w:t>
            </w:r>
            <w:r w:rsidR="00DE3970">
              <w:t xml:space="preserve"> </w:t>
            </w:r>
            <w:r w:rsidR="007D63CA">
              <w:t>Benzolfreien Kraftstoff bei am Körper geführten Geräten mit Verbrennungsmotor einsetzen.</w:t>
            </w:r>
          </w:p>
          <w:p w14:paraId="327E1FA9" w14:textId="11767CDB" w:rsidR="001231C6" w:rsidRDefault="001231C6" w:rsidP="001231C6">
            <w:r>
              <w:t>Bei Neubeschaffung den Einsatz von akkubetriebenen Elektromaschinen berücksichtigen.</w:t>
            </w:r>
          </w:p>
        </w:tc>
        <w:tc>
          <w:tcPr>
            <w:tcW w:w="996" w:type="dxa"/>
            <w:shd w:val="clear" w:color="auto" w:fill="auto"/>
          </w:tcPr>
          <w:p w14:paraId="2B915722" w14:textId="326A1ACB" w:rsidR="001231C6" w:rsidRPr="00A61745" w:rsidRDefault="001231C6" w:rsidP="00BD442E"/>
        </w:tc>
        <w:tc>
          <w:tcPr>
            <w:tcW w:w="858" w:type="dxa"/>
            <w:shd w:val="clear" w:color="auto" w:fill="auto"/>
          </w:tcPr>
          <w:p w14:paraId="01C88ACC" w14:textId="77E4628E" w:rsidR="001231C6" w:rsidRDefault="001231C6" w:rsidP="00BD442E"/>
        </w:tc>
      </w:tr>
      <w:tr w:rsidR="00017D16" w14:paraId="4F9D6A04" w14:textId="77777777" w:rsidTr="003D5F0B">
        <w:trPr>
          <w:gridAfter w:val="1"/>
          <w:wAfter w:w="6" w:type="dxa"/>
          <w:cantSplit/>
        </w:trPr>
        <w:tc>
          <w:tcPr>
            <w:tcW w:w="627" w:type="dxa"/>
            <w:vAlign w:val="center"/>
          </w:tcPr>
          <w:p w14:paraId="48D74AEB" w14:textId="495E107A" w:rsidR="00017D16" w:rsidRPr="00E82B39" w:rsidRDefault="00017D16" w:rsidP="00017D16">
            <w:pPr>
              <w:spacing w:after="200" w:line="276" w:lineRule="auto"/>
              <w:rPr>
                <w:rFonts w:cs="Arial"/>
                <w:b/>
                <w:bCs/>
              </w:rPr>
            </w:pPr>
            <w:r w:rsidRPr="00E82B39">
              <w:rPr>
                <w:rFonts w:cs="Arial"/>
                <w:b/>
                <w:bCs/>
              </w:rPr>
              <w:t>2.5</w:t>
            </w:r>
          </w:p>
        </w:tc>
        <w:tc>
          <w:tcPr>
            <w:tcW w:w="3909" w:type="dxa"/>
            <w:shd w:val="clear" w:color="auto" w:fill="auto"/>
          </w:tcPr>
          <w:p w14:paraId="0661F4B6" w14:textId="431DECB0" w:rsidR="00017D16" w:rsidRDefault="00017D16" w:rsidP="00017D16">
            <w:pPr>
              <w:tabs>
                <w:tab w:val="left" w:pos="2190"/>
              </w:tabs>
            </w:pPr>
            <w:r>
              <w:t>Sind Motorsägen sicher benutzbar?</w:t>
            </w:r>
          </w:p>
        </w:tc>
        <w:tc>
          <w:tcPr>
            <w:tcW w:w="3749" w:type="dxa"/>
            <w:shd w:val="clear" w:color="auto" w:fill="auto"/>
          </w:tcPr>
          <w:p w14:paraId="3F83A856" w14:textId="25F7235C"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Gehölzpflegearbeiten mit der Motorsäge</w:t>
            </w:r>
          </w:p>
          <w:p w14:paraId="1E39FE8E" w14:textId="2275876D"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Bei Motorsägearbeiten besteht Schnittgefahr durch die Sägekette</w:t>
            </w:r>
          </w:p>
          <w:p w14:paraId="1072AC15" w14:textId="537045B5"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Brandgefahren beim Betanken der</w:t>
            </w:r>
          </w:p>
          <w:p w14:paraId="1A405555" w14:textId="77777777"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Motorgeräte</w:t>
            </w:r>
          </w:p>
          <w:p w14:paraId="42248BBF" w14:textId="48F5780C"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Beschädigungen am Sägeblatt</w:t>
            </w:r>
          </w:p>
          <w:p w14:paraId="76F5ADB3" w14:textId="24361508" w:rsidR="00017D16" w:rsidRPr="004D7B5B"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Sicherheitseinrichtungen der Kettensäge</w:t>
            </w:r>
          </w:p>
        </w:tc>
        <w:tc>
          <w:tcPr>
            <w:tcW w:w="4808" w:type="dxa"/>
            <w:shd w:val="clear" w:color="auto" w:fill="auto"/>
          </w:tcPr>
          <w:p w14:paraId="4A15A616" w14:textId="11DE2285" w:rsidR="00017D16" w:rsidRDefault="00017D16" w:rsidP="00DE3970">
            <w:r>
              <w:t xml:space="preserve">Motorsägen nur durch Personal mit </w:t>
            </w:r>
            <w:proofErr w:type="spellStart"/>
            <w:r>
              <w:t>Kettensägenschein</w:t>
            </w:r>
            <w:proofErr w:type="spellEnd"/>
            <w:r>
              <w:t xml:space="preserve"> bedienen lassen.</w:t>
            </w:r>
            <w:r w:rsidR="00DE3970">
              <w:t xml:space="preserve"> </w:t>
            </w:r>
            <w:r>
              <w:t xml:space="preserve">Maschine vor Einsatz </w:t>
            </w:r>
            <w:r w:rsidR="00DE3970">
              <w:t>kontrollieren. Möglichst</w:t>
            </w:r>
            <w:r>
              <w:t xml:space="preserve">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Betriebsanweisung anhand der Sicherheitshinweise des Herstellers erstellen, erlassen und zur regelmäßigen Unterweisung nutzen. Arbeiten an der Maschine ausschließlich bei abgeschaltetem Motor.</w:t>
            </w:r>
            <w:r w:rsidR="00DE3970">
              <w:t xml:space="preserve"> </w:t>
            </w:r>
            <w:r>
              <w:t>Schutzausrüstung: Schutzbrille, Forsthelm, schnittfeste Schutzhandschuhe (Ausstattung Forst), Gehörschutz, Schnittschutzhose. Herstellerseitige Schutzeinrichtungen nutzen.</w:t>
            </w:r>
            <w:r w:rsidR="00DE3970">
              <w:t xml:space="preserve"> </w:t>
            </w:r>
            <w:r w:rsidR="007D63CA">
              <w:t>Benzolfreien Kraftstoff bei am Körper geführten Geräten mit Verbrennungsmotor einsetzen.</w:t>
            </w:r>
            <w:r w:rsidR="00DE3970">
              <w:t xml:space="preserve"> </w:t>
            </w:r>
            <w:r>
              <w:t>Bei Neubeschaffung den Einsatz von akkubetriebenen Elektromaschinen berücksichtigen.</w:t>
            </w:r>
          </w:p>
        </w:tc>
        <w:tc>
          <w:tcPr>
            <w:tcW w:w="996" w:type="dxa"/>
            <w:shd w:val="clear" w:color="auto" w:fill="auto"/>
          </w:tcPr>
          <w:p w14:paraId="3B916FC9" w14:textId="0AD7C91E" w:rsidR="00017D16" w:rsidRPr="00A61745" w:rsidRDefault="00017D16" w:rsidP="00BD442E"/>
        </w:tc>
        <w:tc>
          <w:tcPr>
            <w:tcW w:w="858" w:type="dxa"/>
            <w:shd w:val="clear" w:color="auto" w:fill="auto"/>
          </w:tcPr>
          <w:p w14:paraId="58745932" w14:textId="571DACBE" w:rsidR="00017D16" w:rsidRDefault="00017D16" w:rsidP="00BD442E"/>
          <w:p w14:paraId="557A4B09" w14:textId="300C06F9" w:rsidR="00017D16" w:rsidRDefault="00017D16" w:rsidP="00017D16">
            <w:pPr>
              <w:jc w:val="center"/>
            </w:pPr>
          </w:p>
        </w:tc>
      </w:tr>
      <w:tr w:rsidR="00017D16" w14:paraId="00F06EE0" w14:textId="77777777" w:rsidTr="003D5F0B">
        <w:trPr>
          <w:gridAfter w:val="1"/>
          <w:wAfter w:w="6" w:type="dxa"/>
          <w:cantSplit/>
        </w:trPr>
        <w:tc>
          <w:tcPr>
            <w:tcW w:w="627" w:type="dxa"/>
            <w:vAlign w:val="center"/>
          </w:tcPr>
          <w:p w14:paraId="3E44A1E6" w14:textId="6710CC87" w:rsidR="00017D16" w:rsidRPr="00E82B39" w:rsidRDefault="00017D16" w:rsidP="00017D16">
            <w:pPr>
              <w:spacing w:after="200" w:line="276" w:lineRule="auto"/>
              <w:rPr>
                <w:rFonts w:cs="Arial"/>
                <w:b/>
                <w:bCs/>
              </w:rPr>
            </w:pPr>
            <w:r w:rsidRPr="00E82B39">
              <w:rPr>
                <w:rFonts w:cs="Arial"/>
                <w:b/>
                <w:bCs/>
              </w:rPr>
              <w:lastRenderedPageBreak/>
              <w:t>2.6</w:t>
            </w:r>
          </w:p>
        </w:tc>
        <w:tc>
          <w:tcPr>
            <w:tcW w:w="3909" w:type="dxa"/>
            <w:shd w:val="clear" w:color="auto" w:fill="auto"/>
          </w:tcPr>
          <w:p w14:paraId="6A03C94C" w14:textId="7C03DEA7" w:rsidR="00017D16" w:rsidRDefault="00017D16" w:rsidP="00017D16">
            <w:pPr>
              <w:tabs>
                <w:tab w:val="left" w:pos="2190"/>
              </w:tabs>
            </w:pPr>
            <w:r>
              <w:t>Sind Bohrmaschinen sicher benutzbar?</w:t>
            </w:r>
          </w:p>
        </w:tc>
        <w:tc>
          <w:tcPr>
            <w:tcW w:w="3749" w:type="dxa"/>
            <w:shd w:val="clear" w:color="auto" w:fill="auto"/>
          </w:tcPr>
          <w:p w14:paraId="33BFF0F2" w14:textId="7698925D"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Verletzungen durch Erfassen von</w:t>
            </w:r>
          </w:p>
          <w:p w14:paraId="39A75C52" w14:textId="523195B3"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Gliedmaßen, Haare, Kleidung durchdrehende Teile/Werkzeuge (z.B. Bohrfutter / Wellenende /Antrieb)</w:t>
            </w:r>
          </w:p>
          <w:p w14:paraId="2392D5C6" w14:textId="29BE3E74"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Schnittverletzungen durch Wechsel des</w:t>
            </w:r>
          </w:p>
          <w:p w14:paraId="0444C609" w14:textId="6B880936"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Werkzeuges oder durch Späne</w:t>
            </w:r>
          </w:p>
          <w:p w14:paraId="5E1CAFDC" w14:textId="2319168E"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Verletzungen durch Herumschlagen des</w:t>
            </w:r>
          </w:p>
          <w:p w14:paraId="0D937CAB" w14:textId="77777777"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Werkstückes</w:t>
            </w:r>
          </w:p>
          <w:p w14:paraId="362D941A" w14:textId="01FDF0F1"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Augenverletzungen durch Späne oder</w:t>
            </w:r>
          </w:p>
          <w:p w14:paraId="0D977C18" w14:textId="77777777"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zerspringenden Bohrer</w:t>
            </w:r>
          </w:p>
          <w:p w14:paraId="2E4E5329" w14:textId="5537A151" w:rsidR="00017D16" w:rsidRPr="004D7B5B" w:rsidRDefault="00017D16" w:rsidP="00017D16">
            <w:pPr>
              <w:widowControl/>
              <w:autoSpaceDE w:val="0"/>
              <w:autoSpaceDN w:val="0"/>
              <w:adjustRightInd w:val="0"/>
              <w:spacing w:before="0" w:after="0"/>
              <w:rPr>
                <w:rFonts w:eastAsiaTheme="minorHAnsi" w:cs="Arial"/>
                <w:lang w:eastAsia="en-US"/>
              </w:rPr>
            </w:pPr>
          </w:p>
        </w:tc>
        <w:tc>
          <w:tcPr>
            <w:tcW w:w="4808" w:type="dxa"/>
            <w:shd w:val="clear" w:color="auto" w:fill="auto"/>
          </w:tcPr>
          <w:p w14:paraId="0DD90A9D" w14:textId="5EE64422" w:rsidR="00017D16" w:rsidRDefault="00017D16" w:rsidP="00DE3970">
            <w:r>
              <w:t>Maschine vor Einsatz kontrollieren.</w:t>
            </w:r>
            <w:r w:rsidR="00DE3970">
              <w:t xml:space="preserve"> </w:t>
            </w:r>
            <w:r>
              <w:t xml:space="preserve">Möglichst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Betriebsanweisung anhand der Sicherheitshinweise des Herstellers erstellen, erlassen und zur regelmäßigen Unterweisung nutzen. Schutzausrüstung: Schutzbrille, Gehörschutz. Tragen von Schutzhandschuhen aufgrund der Einzugsgefahr unterlassen.</w:t>
            </w:r>
            <w:r w:rsidR="00DE3970">
              <w:t xml:space="preserve"> </w:t>
            </w:r>
            <w:r>
              <w:t>Arbeiten an der Maschine ausschließlich nach Netztrennung.</w:t>
            </w:r>
            <w:r w:rsidR="00DE3970">
              <w:t xml:space="preserve"> </w:t>
            </w:r>
            <w:r>
              <w:t>Herstellerseitige Schutzeinrichtungen nutzen.</w:t>
            </w:r>
            <w:r w:rsidR="00DE3970">
              <w:t xml:space="preserve"> </w:t>
            </w:r>
            <w:r>
              <w:t>Bei Neubeschaffung den Einsatz von akkubetriebenen Elektromaschinen berücksichtigen.</w:t>
            </w:r>
          </w:p>
        </w:tc>
        <w:tc>
          <w:tcPr>
            <w:tcW w:w="996" w:type="dxa"/>
            <w:shd w:val="clear" w:color="auto" w:fill="auto"/>
          </w:tcPr>
          <w:p w14:paraId="1AF7A437" w14:textId="7668A726" w:rsidR="00C53B45" w:rsidRDefault="00C53B45" w:rsidP="00BD442E"/>
          <w:p w14:paraId="5A78DDC9" w14:textId="729AE182" w:rsidR="00C53B45" w:rsidRPr="00A61745" w:rsidRDefault="00C53B45" w:rsidP="00C53B45"/>
        </w:tc>
        <w:tc>
          <w:tcPr>
            <w:tcW w:w="858" w:type="dxa"/>
            <w:shd w:val="clear" w:color="auto" w:fill="auto"/>
          </w:tcPr>
          <w:p w14:paraId="0239E6F6" w14:textId="7B62DB59" w:rsidR="00C53B45" w:rsidRDefault="00C53B45" w:rsidP="00BD442E"/>
          <w:p w14:paraId="69E13D10" w14:textId="72027D8A" w:rsidR="00C53B45" w:rsidRDefault="00C53B45" w:rsidP="00017D16">
            <w:pPr>
              <w:jc w:val="center"/>
            </w:pPr>
          </w:p>
        </w:tc>
      </w:tr>
      <w:tr w:rsidR="00017D16" w14:paraId="6A0B22D4" w14:textId="77777777" w:rsidTr="003D5F0B">
        <w:trPr>
          <w:gridAfter w:val="1"/>
          <w:wAfter w:w="6" w:type="dxa"/>
          <w:cantSplit/>
        </w:trPr>
        <w:tc>
          <w:tcPr>
            <w:tcW w:w="627" w:type="dxa"/>
            <w:vAlign w:val="center"/>
          </w:tcPr>
          <w:p w14:paraId="7B62AE75" w14:textId="20C875A1" w:rsidR="00017D16" w:rsidRPr="00E82B39" w:rsidRDefault="00017D16" w:rsidP="00017D16">
            <w:pPr>
              <w:spacing w:after="200" w:line="276" w:lineRule="auto"/>
              <w:rPr>
                <w:rFonts w:cs="Arial"/>
                <w:b/>
                <w:bCs/>
              </w:rPr>
            </w:pPr>
            <w:r w:rsidRPr="00E82B39">
              <w:rPr>
                <w:rFonts w:cs="Arial"/>
                <w:b/>
                <w:bCs/>
              </w:rPr>
              <w:t>2.7</w:t>
            </w:r>
          </w:p>
        </w:tc>
        <w:tc>
          <w:tcPr>
            <w:tcW w:w="3909" w:type="dxa"/>
            <w:shd w:val="clear" w:color="auto" w:fill="auto"/>
          </w:tcPr>
          <w:p w14:paraId="13CBC467" w14:textId="6A3529D9" w:rsidR="00017D16" w:rsidRDefault="00017D16" w:rsidP="00017D16">
            <w:pPr>
              <w:tabs>
                <w:tab w:val="left" w:pos="2190"/>
              </w:tabs>
            </w:pPr>
            <w:r>
              <w:t>Sind Schleifmaschinen sicher benutzbar?</w:t>
            </w:r>
          </w:p>
        </w:tc>
        <w:tc>
          <w:tcPr>
            <w:tcW w:w="3749" w:type="dxa"/>
            <w:shd w:val="clear" w:color="auto" w:fill="auto"/>
          </w:tcPr>
          <w:p w14:paraId="5A671ECA" w14:textId="77777777"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Handverletzungen durch</w:t>
            </w:r>
          </w:p>
          <w:p w14:paraId="605BF785" w14:textId="3739773F"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Scharfkantige Oberflächen und den</w:t>
            </w:r>
          </w:p>
          <w:p w14:paraId="4333A326" w14:textId="77777777"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Materialabtrag</w:t>
            </w:r>
          </w:p>
          <w:p w14:paraId="3365AE98" w14:textId="52E0C61F"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Augen- und Körperverletzungen,</w:t>
            </w:r>
          </w:p>
          <w:p w14:paraId="781F5A15" w14:textId="409C8302"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Lärmbelästigung durch Abtragen von Materialien beim Schleifen</w:t>
            </w:r>
          </w:p>
          <w:p w14:paraId="71CB95CC" w14:textId="658947F8"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Verletzungen durch Bersten der</w:t>
            </w:r>
          </w:p>
          <w:p w14:paraId="2A3E9604" w14:textId="77777777"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Schleifscheibe</w:t>
            </w:r>
          </w:p>
          <w:p w14:paraId="0B3A6DAD" w14:textId="3E0DE84D" w:rsidR="00017D16" w:rsidRDefault="00017D16" w:rsidP="00017D16">
            <w:r>
              <w:rPr>
                <w:rFonts w:eastAsiaTheme="minorHAnsi" w:cs="Arial"/>
                <w:lang w:eastAsia="en-US"/>
              </w:rPr>
              <w:t>Brandgefahr</w:t>
            </w:r>
          </w:p>
        </w:tc>
        <w:tc>
          <w:tcPr>
            <w:tcW w:w="4808" w:type="dxa"/>
            <w:shd w:val="clear" w:color="auto" w:fill="auto"/>
          </w:tcPr>
          <w:p w14:paraId="5B8E398C" w14:textId="31D692D3" w:rsidR="00017D16" w:rsidRDefault="00017D16" w:rsidP="00DE3970">
            <w:r>
              <w:t>Maschine vor Einsatz kontrollieren.</w:t>
            </w:r>
            <w:r w:rsidR="00DE3970">
              <w:t xml:space="preserve"> </w:t>
            </w:r>
            <w:r>
              <w:t xml:space="preserve">Möglichst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Betriebsanweisung anhand der Sicherheitshinweise des Herstellers erstellen, erlassen und zur regelmäßigen Unterweisung nutzen. Schutzausrüstung: Schutzbrille, Gehörschutz. Tragen von Schutzhandschuhen aufgrund der Einzugsgefahr unterlassen.</w:t>
            </w:r>
            <w:r w:rsidR="00DE3970">
              <w:t xml:space="preserve"> </w:t>
            </w:r>
            <w:r>
              <w:t>Arbeiten an der Maschine ausschließlich nach Netztrennung.</w:t>
            </w:r>
            <w:r w:rsidR="00DE3970">
              <w:t xml:space="preserve"> </w:t>
            </w:r>
            <w:r>
              <w:t>Herstellerseitige Schutzeinrichtungen nutzen.</w:t>
            </w:r>
            <w:r w:rsidR="00DE3970">
              <w:t xml:space="preserve"> </w:t>
            </w:r>
            <w:proofErr w:type="spellStart"/>
            <w:r>
              <w:t>Spaltmaß</w:t>
            </w:r>
            <w:proofErr w:type="spellEnd"/>
            <w:r>
              <w:t xml:space="preserve"> zwischen Schleifgutauflage und </w:t>
            </w:r>
            <w:r w:rsidR="00DE3970">
              <w:t>Schleifstein</w:t>
            </w:r>
            <w:r>
              <w:t xml:space="preserve"> an stationären Schleifmaschinen max. 3 mm.</w:t>
            </w:r>
            <w:r w:rsidR="00DE3970">
              <w:t xml:space="preserve"> </w:t>
            </w:r>
            <w:r>
              <w:t xml:space="preserve">Bei Wechsel von Schleifscheiben wird eine sog. „Klangprobe“ (Kontrolle auf Risse) durchgeführt. </w:t>
            </w:r>
          </w:p>
        </w:tc>
        <w:tc>
          <w:tcPr>
            <w:tcW w:w="996" w:type="dxa"/>
            <w:shd w:val="clear" w:color="auto" w:fill="auto"/>
          </w:tcPr>
          <w:p w14:paraId="1642515B" w14:textId="19AA9C0E" w:rsidR="00EE0ECB" w:rsidRDefault="00EE0ECB" w:rsidP="00BD442E"/>
          <w:p w14:paraId="7A42966F" w14:textId="588C37B7" w:rsidR="00EE0ECB" w:rsidRPr="00A61745" w:rsidRDefault="00EE0ECB" w:rsidP="00017D16">
            <w:pPr>
              <w:jc w:val="center"/>
            </w:pPr>
          </w:p>
        </w:tc>
        <w:tc>
          <w:tcPr>
            <w:tcW w:w="858" w:type="dxa"/>
            <w:shd w:val="clear" w:color="auto" w:fill="auto"/>
          </w:tcPr>
          <w:p w14:paraId="679213B6" w14:textId="0C258323" w:rsidR="00EE0ECB" w:rsidRDefault="00EE0ECB" w:rsidP="00BD442E"/>
        </w:tc>
      </w:tr>
      <w:tr w:rsidR="00017D16" w14:paraId="7D57DF0D" w14:textId="77777777" w:rsidTr="003D5F0B">
        <w:trPr>
          <w:gridAfter w:val="1"/>
          <w:wAfter w:w="6" w:type="dxa"/>
          <w:cantSplit/>
        </w:trPr>
        <w:tc>
          <w:tcPr>
            <w:tcW w:w="627" w:type="dxa"/>
            <w:vAlign w:val="center"/>
          </w:tcPr>
          <w:p w14:paraId="49AA5F4C" w14:textId="1BC25342" w:rsidR="00017D16" w:rsidRPr="00E82B39" w:rsidRDefault="00017D16" w:rsidP="00017D16">
            <w:pPr>
              <w:spacing w:after="200" w:line="276" w:lineRule="auto"/>
              <w:rPr>
                <w:rFonts w:cs="Arial"/>
                <w:b/>
                <w:bCs/>
              </w:rPr>
            </w:pPr>
            <w:r w:rsidRPr="00E82B39">
              <w:rPr>
                <w:rFonts w:cs="Arial"/>
                <w:b/>
                <w:bCs/>
              </w:rPr>
              <w:lastRenderedPageBreak/>
              <w:t>2.8</w:t>
            </w:r>
          </w:p>
        </w:tc>
        <w:tc>
          <w:tcPr>
            <w:tcW w:w="3909" w:type="dxa"/>
            <w:shd w:val="clear" w:color="auto" w:fill="auto"/>
          </w:tcPr>
          <w:p w14:paraId="2816BE47" w14:textId="47467181" w:rsidR="00017D16" w:rsidRDefault="00017D16" w:rsidP="00017D16">
            <w:pPr>
              <w:tabs>
                <w:tab w:val="left" w:pos="2190"/>
              </w:tabs>
            </w:pPr>
            <w:r>
              <w:t>Sind Kreissägen sicher benutzbar?</w:t>
            </w:r>
          </w:p>
        </w:tc>
        <w:tc>
          <w:tcPr>
            <w:tcW w:w="3749" w:type="dxa"/>
            <w:shd w:val="clear" w:color="auto" w:fill="auto"/>
          </w:tcPr>
          <w:p w14:paraId="1F6FBE6F" w14:textId="77777777"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 xml:space="preserve">Schnittverletzungen von Hand / Arm durch Eingreifen in Sägeblatt </w:t>
            </w:r>
          </w:p>
          <w:p w14:paraId="747CE6BC" w14:textId="43FCE4E6"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Verletzung durch unkontrolliert bewegte</w:t>
            </w:r>
          </w:p>
          <w:p w14:paraId="6EC9031F" w14:textId="6373CDAA"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Teile (Haben die Werkstücke eine sichere Werkstückauflage/-führung)</w:t>
            </w:r>
          </w:p>
          <w:p w14:paraId="2A314F3B" w14:textId="2440DF46"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Fußverletzungen durch herabfallende schwere Teile, Werkstücke</w:t>
            </w:r>
          </w:p>
          <w:p w14:paraId="1EA298A5" w14:textId="501BB7DE"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Schwerhörigkeit durch gehörschädigenden</w:t>
            </w:r>
          </w:p>
          <w:p w14:paraId="5EC6B719" w14:textId="77777777"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Lärm</w:t>
            </w:r>
          </w:p>
          <w:p w14:paraId="0B8E7134" w14:textId="32F41076" w:rsidR="00017D16" w:rsidRPr="00255B7C"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Gesundheitsgefährdung durch Buchen- und Eichenholzstaub</w:t>
            </w:r>
          </w:p>
        </w:tc>
        <w:tc>
          <w:tcPr>
            <w:tcW w:w="4808" w:type="dxa"/>
            <w:shd w:val="clear" w:color="auto" w:fill="auto"/>
          </w:tcPr>
          <w:p w14:paraId="72998F56" w14:textId="548A5C69" w:rsidR="00017D16" w:rsidRDefault="00017D16" w:rsidP="00DE3970">
            <w:r>
              <w:t>Maschine vor Einsatz kontrollieren.</w:t>
            </w:r>
            <w:r w:rsidR="00DE3970">
              <w:t xml:space="preserve"> </w:t>
            </w:r>
            <w:r>
              <w:t xml:space="preserve">Möglichst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 xml:space="preserve">Betriebsanweisung anhand der Sicherheitshinweise des Herstellers erstellen, erlassen und zur regelmäßigen Unterweisung nutzen. </w:t>
            </w:r>
            <w:r w:rsidR="00DE3970">
              <w:t xml:space="preserve"> </w:t>
            </w:r>
            <w:r>
              <w:t>Schutzausrüstung: Schutzbrille, Gehörschutz. Tragen von Schutzhandschuhen aufgrund der Einzugsgefahr unterlassen.</w:t>
            </w:r>
            <w:r w:rsidR="00DE3970">
              <w:t xml:space="preserve"> </w:t>
            </w:r>
            <w:r>
              <w:t>Arbeiten an der Maschine ausschließlich nach Netztrennung.</w:t>
            </w:r>
            <w:r w:rsidR="00DE3970">
              <w:t xml:space="preserve"> </w:t>
            </w:r>
            <w:r>
              <w:t>Herstellerseitige Schutzeinrichtungen nutzen.</w:t>
            </w:r>
            <w:r w:rsidR="00DE3970">
              <w:t xml:space="preserve"> </w:t>
            </w:r>
            <w:r>
              <w:t>Bei Sägearbeiten mit Harthölzern arbeitsmedizinische Vorsorge G44 Hartholzstäube anbieten.</w:t>
            </w:r>
          </w:p>
        </w:tc>
        <w:tc>
          <w:tcPr>
            <w:tcW w:w="996" w:type="dxa"/>
            <w:shd w:val="clear" w:color="auto" w:fill="auto"/>
          </w:tcPr>
          <w:p w14:paraId="081CBFF8" w14:textId="5DFBBEFD" w:rsidR="005D5B41" w:rsidRPr="00A61745" w:rsidRDefault="005D5B41" w:rsidP="00BD442E"/>
        </w:tc>
        <w:tc>
          <w:tcPr>
            <w:tcW w:w="858" w:type="dxa"/>
            <w:shd w:val="clear" w:color="auto" w:fill="auto"/>
          </w:tcPr>
          <w:p w14:paraId="7EDDB315" w14:textId="69148654" w:rsidR="005D5B41" w:rsidRDefault="005D5B41" w:rsidP="00BD442E"/>
          <w:p w14:paraId="51FD4BF5" w14:textId="5E29A64D" w:rsidR="005D5B41" w:rsidRDefault="005D5B41" w:rsidP="00017D16">
            <w:pPr>
              <w:jc w:val="center"/>
            </w:pPr>
          </w:p>
        </w:tc>
      </w:tr>
      <w:tr w:rsidR="00017D16" w14:paraId="66F638AA" w14:textId="77777777" w:rsidTr="003D5F0B">
        <w:trPr>
          <w:gridAfter w:val="1"/>
          <w:wAfter w:w="6" w:type="dxa"/>
          <w:cantSplit/>
        </w:trPr>
        <w:tc>
          <w:tcPr>
            <w:tcW w:w="627" w:type="dxa"/>
            <w:vAlign w:val="center"/>
          </w:tcPr>
          <w:p w14:paraId="6552979E" w14:textId="4D231B36" w:rsidR="00017D16" w:rsidRPr="00E82B39" w:rsidRDefault="00017D16" w:rsidP="00017D16">
            <w:pPr>
              <w:spacing w:after="200" w:line="276" w:lineRule="auto"/>
              <w:rPr>
                <w:rFonts w:cs="Arial"/>
                <w:b/>
                <w:bCs/>
              </w:rPr>
            </w:pPr>
            <w:r>
              <w:rPr>
                <w:rFonts w:cs="Arial"/>
                <w:b/>
                <w:bCs/>
              </w:rPr>
              <w:t>2.9</w:t>
            </w:r>
          </w:p>
        </w:tc>
        <w:tc>
          <w:tcPr>
            <w:tcW w:w="3909" w:type="dxa"/>
            <w:shd w:val="clear" w:color="auto" w:fill="auto"/>
          </w:tcPr>
          <w:p w14:paraId="2C8F762B" w14:textId="381F6A37" w:rsidR="00017D16" w:rsidRDefault="00017D16" w:rsidP="00017D16">
            <w:pPr>
              <w:tabs>
                <w:tab w:val="left" w:pos="2190"/>
              </w:tabs>
            </w:pPr>
            <w:r>
              <w:t>Sind Laubbläser sicher benutzbar?</w:t>
            </w:r>
          </w:p>
        </w:tc>
        <w:tc>
          <w:tcPr>
            <w:tcW w:w="3749" w:type="dxa"/>
            <w:shd w:val="clear" w:color="auto" w:fill="auto"/>
          </w:tcPr>
          <w:p w14:paraId="2380E0C7" w14:textId="50AD2E10"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Augenverletzungen,</w:t>
            </w:r>
          </w:p>
          <w:p w14:paraId="16B52D6F" w14:textId="223C028B" w:rsidR="00017D16" w:rsidRDefault="00017D16" w:rsidP="00017D16">
            <w:pPr>
              <w:widowControl/>
              <w:autoSpaceDE w:val="0"/>
              <w:autoSpaceDN w:val="0"/>
              <w:adjustRightInd w:val="0"/>
              <w:spacing w:before="0" w:after="0"/>
              <w:rPr>
                <w:rFonts w:eastAsiaTheme="minorHAnsi" w:cs="Arial"/>
                <w:lang w:eastAsia="en-US"/>
              </w:rPr>
            </w:pPr>
            <w:r>
              <w:rPr>
                <w:rFonts w:eastAsiaTheme="minorHAnsi" w:cs="Arial"/>
                <w:lang w:eastAsia="en-US"/>
              </w:rPr>
              <w:t>Lärmbelästigung</w:t>
            </w:r>
          </w:p>
        </w:tc>
        <w:tc>
          <w:tcPr>
            <w:tcW w:w="4808" w:type="dxa"/>
            <w:shd w:val="clear" w:color="auto" w:fill="auto"/>
          </w:tcPr>
          <w:p w14:paraId="02B75A75" w14:textId="093AB5A8" w:rsidR="00017D16" w:rsidRDefault="00017D16" w:rsidP="00017D16">
            <w:r>
              <w:t>Maschine vor Einsatz kontrollieren.</w:t>
            </w:r>
            <w:r w:rsidR="00DE3970">
              <w:t xml:space="preserve"> </w:t>
            </w:r>
            <w:r>
              <w:t xml:space="preserve">Möglichst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 xml:space="preserve">Betriebsanweisung anhand der Sicherheitshinweise des Herstellers erstellen, erlassen und zur regelmäßigen Unterweisung nutzen. </w:t>
            </w:r>
          </w:p>
          <w:p w14:paraId="3F9CBEAF" w14:textId="3A684CA7" w:rsidR="00017D16" w:rsidRDefault="00017D16" w:rsidP="00DE3970">
            <w:r>
              <w:t xml:space="preserve">Schutzausrüstung: Schutzbrille, Gehörschutz. </w:t>
            </w:r>
            <w:r w:rsidR="00DE3970">
              <w:t xml:space="preserve">Tragen </w:t>
            </w:r>
            <w:r>
              <w:t>von Schutzhandschuhen bei Berührung von Laub oder sonstigen Gegenständen.</w:t>
            </w:r>
            <w:r w:rsidR="00DE3970">
              <w:t xml:space="preserve"> </w:t>
            </w:r>
            <w:r>
              <w:t>Arbeiten an der Maschine ausschließlich nach Netztrennung bzw. Ausschalten des Motors.</w:t>
            </w:r>
            <w:r w:rsidR="00DE3970">
              <w:t xml:space="preserve"> </w:t>
            </w:r>
            <w:r>
              <w:t>Herstellerseitige Schutzeinrichtungen nutzen.</w:t>
            </w:r>
            <w:r w:rsidR="00DE3970">
              <w:t xml:space="preserve"> </w:t>
            </w:r>
            <w:r>
              <w:t>Benzolfreien Kraftstoff bei Geräten mit Verbrennungsmotor einsetzen.</w:t>
            </w:r>
            <w:r w:rsidR="00DE3970">
              <w:t xml:space="preserve"> </w:t>
            </w:r>
            <w:r>
              <w:t>Bei Neubeschaffung den Einsatz von akkubetriebenen Elektromaschinen berücksichtigen.</w:t>
            </w:r>
          </w:p>
        </w:tc>
        <w:tc>
          <w:tcPr>
            <w:tcW w:w="996" w:type="dxa"/>
            <w:shd w:val="clear" w:color="auto" w:fill="auto"/>
          </w:tcPr>
          <w:p w14:paraId="7B4C24B9" w14:textId="68CD6999" w:rsidR="003A1614" w:rsidRPr="00A61745" w:rsidRDefault="003A1614" w:rsidP="00BD442E"/>
        </w:tc>
        <w:tc>
          <w:tcPr>
            <w:tcW w:w="858" w:type="dxa"/>
            <w:shd w:val="clear" w:color="auto" w:fill="auto"/>
          </w:tcPr>
          <w:p w14:paraId="1B9FC43D" w14:textId="32042A4A" w:rsidR="003A1614" w:rsidRDefault="003A1614" w:rsidP="00BD442E"/>
          <w:p w14:paraId="3329D5A7" w14:textId="7DD626E9" w:rsidR="003A1614" w:rsidRDefault="003A1614" w:rsidP="00017D16">
            <w:pPr>
              <w:jc w:val="center"/>
            </w:pPr>
          </w:p>
        </w:tc>
      </w:tr>
      <w:tr w:rsidR="001276C3" w14:paraId="1A66A1AA" w14:textId="77777777" w:rsidTr="003D5F0B">
        <w:trPr>
          <w:gridAfter w:val="1"/>
          <w:wAfter w:w="6" w:type="dxa"/>
          <w:cantSplit/>
        </w:trPr>
        <w:tc>
          <w:tcPr>
            <w:tcW w:w="627" w:type="dxa"/>
            <w:vAlign w:val="center"/>
          </w:tcPr>
          <w:p w14:paraId="37777AA2" w14:textId="77777777" w:rsidR="001276C3" w:rsidRDefault="001276C3" w:rsidP="001276C3">
            <w:pPr>
              <w:spacing w:after="200" w:line="276" w:lineRule="auto"/>
              <w:rPr>
                <w:rFonts w:cs="Arial"/>
                <w:b/>
                <w:bCs/>
              </w:rPr>
            </w:pPr>
          </w:p>
        </w:tc>
        <w:tc>
          <w:tcPr>
            <w:tcW w:w="3909" w:type="dxa"/>
            <w:shd w:val="clear" w:color="auto" w:fill="auto"/>
          </w:tcPr>
          <w:p w14:paraId="7DA87A2E" w14:textId="0EADA241" w:rsidR="001276C3" w:rsidRDefault="001276C3" w:rsidP="001276C3">
            <w:pPr>
              <w:tabs>
                <w:tab w:val="left" w:pos="2190"/>
              </w:tabs>
            </w:pPr>
            <w:r>
              <w:t>Sind handgeführte Schneefräsen sicher benutzbar?</w:t>
            </w:r>
          </w:p>
        </w:tc>
        <w:tc>
          <w:tcPr>
            <w:tcW w:w="3749" w:type="dxa"/>
            <w:shd w:val="clear" w:color="auto" w:fill="auto"/>
          </w:tcPr>
          <w:p w14:paraId="76CE14A6" w14:textId="7CF23E67"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Hand- und Fußverletzungen durch umlaufendes scharfes Fräswerkzeug.</w:t>
            </w:r>
          </w:p>
          <w:p w14:paraId="5AFB2ACD" w14:textId="0F7424B0"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Belastung durch Lärm, Abgase und Vibration.</w:t>
            </w:r>
          </w:p>
          <w:p w14:paraId="70A5D61B" w14:textId="77777777"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Brandgefahr durch Kraftstoffe und austretende Öle.</w:t>
            </w:r>
          </w:p>
          <w:p w14:paraId="2513CFA2" w14:textId="77777777"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Schäden durch wegschleudernde</w:t>
            </w:r>
          </w:p>
          <w:p w14:paraId="04113D37" w14:textId="77777777"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Fremdkörper.</w:t>
            </w:r>
          </w:p>
          <w:p w14:paraId="246625C6" w14:textId="77777777"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Stolpern, Ausrutschen und Umknicken.</w:t>
            </w:r>
          </w:p>
          <w:p w14:paraId="4364350A" w14:textId="57DD207D"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Rückschlag der Schneefräse bei Auftreffen auf ein Hindernis.</w:t>
            </w:r>
          </w:p>
        </w:tc>
        <w:tc>
          <w:tcPr>
            <w:tcW w:w="4808" w:type="dxa"/>
            <w:shd w:val="clear" w:color="auto" w:fill="auto"/>
          </w:tcPr>
          <w:p w14:paraId="7027D631" w14:textId="127034A1" w:rsidR="001276C3" w:rsidRDefault="001276C3" w:rsidP="001276C3">
            <w:r>
              <w:t>Maschine vor Einsatz kontrollieren.</w:t>
            </w:r>
            <w:r w:rsidR="00DE3970">
              <w:t xml:space="preserve"> </w:t>
            </w:r>
            <w:r>
              <w:t xml:space="preserve">Möglichst vibrations- und </w:t>
            </w:r>
            <w:proofErr w:type="spellStart"/>
            <w:r>
              <w:t>lärmarme</w:t>
            </w:r>
            <w:proofErr w:type="spellEnd"/>
            <w:r>
              <w:t xml:space="preserve"> Maschinen einsetzen.</w:t>
            </w:r>
            <w:r w:rsidR="00DE3970">
              <w:t xml:space="preserve"> </w:t>
            </w:r>
            <w:r>
              <w:t>Sicherheitshinweise der Bedienungsanleitung des Herstellers beachten.</w:t>
            </w:r>
            <w:r w:rsidR="00DE3970">
              <w:t xml:space="preserve"> </w:t>
            </w:r>
            <w:r>
              <w:t xml:space="preserve">Betriebsanweisung anhand der Sicherheitshinweise des Herstellers erstellen, erlassen und zur regelmäßigen Unterweisung nutzen. </w:t>
            </w:r>
          </w:p>
          <w:p w14:paraId="7653A40F" w14:textId="27B9300E" w:rsidR="00697009" w:rsidRDefault="001276C3" w:rsidP="00DE3970">
            <w:r>
              <w:t>Arbeiten an der Maschine ausschließlich bei abgeschaltetem Motor.</w:t>
            </w:r>
            <w:r w:rsidR="00DE3970">
              <w:t xml:space="preserve"> </w:t>
            </w:r>
            <w:r>
              <w:t>Herstellerseitige Schutzeinrichtungen nutzen.</w:t>
            </w:r>
            <w:r w:rsidR="00DE3970">
              <w:t xml:space="preserve"> </w:t>
            </w:r>
            <w:r>
              <w:t>Kanten im stumpfen Winkel anfahren.</w:t>
            </w:r>
            <w:r w:rsidR="00DE3970">
              <w:t xml:space="preserve"> </w:t>
            </w:r>
            <w:r>
              <w:t>Böschungen ggf. gesichert befahren.</w:t>
            </w:r>
            <w:r w:rsidR="00DE3970">
              <w:t xml:space="preserve"> </w:t>
            </w:r>
            <w:r w:rsidR="007D63CA">
              <w:t>Benzolfreien Kraftstoff bei am Körper geführten Geräten mit Verbrennungsmotor einsetzen.</w:t>
            </w:r>
          </w:p>
        </w:tc>
        <w:tc>
          <w:tcPr>
            <w:tcW w:w="996" w:type="dxa"/>
            <w:shd w:val="clear" w:color="auto" w:fill="auto"/>
          </w:tcPr>
          <w:p w14:paraId="01C9D514" w14:textId="1854EF5E" w:rsidR="001276C3" w:rsidRDefault="001276C3" w:rsidP="00BD442E"/>
        </w:tc>
        <w:tc>
          <w:tcPr>
            <w:tcW w:w="858" w:type="dxa"/>
            <w:shd w:val="clear" w:color="auto" w:fill="auto"/>
          </w:tcPr>
          <w:p w14:paraId="37001D09" w14:textId="054B980B" w:rsidR="001276C3" w:rsidRDefault="001276C3" w:rsidP="00BD442E"/>
        </w:tc>
      </w:tr>
      <w:tr w:rsidR="001276C3" w14:paraId="4A1A97EA" w14:textId="77777777" w:rsidTr="00991C16">
        <w:trPr>
          <w:gridAfter w:val="1"/>
          <w:wAfter w:w="6" w:type="dxa"/>
          <w:cantSplit/>
        </w:trPr>
        <w:tc>
          <w:tcPr>
            <w:tcW w:w="627" w:type="dxa"/>
            <w:shd w:val="clear" w:color="auto" w:fill="D9D9D9" w:themeFill="background1" w:themeFillShade="D9"/>
            <w:vAlign w:val="center"/>
          </w:tcPr>
          <w:p w14:paraId="649E1690" w14:textId="011AC5D4" w:rsidR="001276C3" w:rsidRPr="00991C16" w:rsidRDefault="001276C3" w:rsidP="001276C3">
            <w:pPr>
              <w:spacing w:after="200" w:line="276" w:lineRule="auto"/>
              <w:rPr>
                <w:rFonts w:cs="Arial"/>
                <w:b/>
                <w:bCs/>
                <w:sz w:val="32"/>
                <w:szCs w:val="32"/>
              </w:rPr>
            </w:pPr>
            <w:r>
              <w:rPr>
                <w:rFonts w:cs="Arial"/>
                <w:b/>
                <w:bCs/>
                <w:sz w:val="32"/>
                <w:szCs w:val="32"/>
              </w:rPr>
              <w:t>3</w:t>
            </w:r>
          </w:p>
        </w:tc>
        <w:tc>
          <w:tcPr>
            <w:tcW w:w="14320" w:type="dxa"/>
            <w:gridSpan w:val="5"/>
            <w:shd w:val="clear" w:color="auto" w:fill="D9D9D9" w:themeFill="background1" w:themeFillShade="D9"/>
          </w:tcPr>
          <w:p w14:paraId="01FFB6F5" w14:textId="2E845B70" w:rsidR="001276C3" w:rsidRPr="001B2CF6" w:rsidRDefault="001276C3" w:rsidP="001276C3">
            <w:pPr>
              <w:jc w:val="center"/>
              <w:rPr>
                <w:b/>
                <w:bCs/>
                <w:sz w:val="32"/>
                <w:szCs w:val="32"/>
              </w:rPr>
            </w:pPr>
            <w:r w:rsidRPr="001B2CF6">
              <w:rPr>
                <w:b/>
                <w:bCs/>
                <w:sz w:val="32"/>
                <w:szCs w:val="32"/>
              </w:rPr>
              <w:t>Gefahrstoffe</w:t>
            </w:r>
          </w:p>
        </w:tc>
      </w:tr>
      <w:tr w:rsidR="001276C3" w14:paraId="70450795" w14:textId="77777777" w:rsidTr="003D5F0B">
        <w:trPr>
          <w:gridAfter w:val="1"/>
          <w:wAfter w:w="6" w:type="dxa"/>
          <w:cantSplit/>
        </w:trPr>
        <w:tc>
          <w:tcPr>
            <w:tcW w:w="627" w:type="dxa"/>
            <w:vAlign w:val="center"/>
          </w:tcPr>
          <w:p w14:paraId="23F5F853" w14:textId="17A2B547" w:rsidR="001276C3" w:rsidRPr="00E82B39" w:rsidRDefault="001276C3" w:rsidP="001276C3">
            <w:pPr>
              <w:spacing w:after="200" w:line="276" w:lineRule="auto"/>
              <w:rPr>
                <w:rFonts w:cs="Arial"/>
                <w:b/>
                <w:bCs/>
              </w:rPr>
            </w:pPr>
            <w:r w:rsidRPr="00E82B39">
              <w:rPr>
                <w:rFonts w:cs="Arial"/>
                <w:b/>
                <w:bCs/>
              </w:rPr>
              <w:t>3.1</w:t>
            </w:r>
          </w:p>
        </w:tc>
        <w:tc>
          <w:tcPr>
            <w:tcW w:w="3909" w:type="dxa"/>
            <w:shd w:val="clear" w:color="auto" w:fill="auto"/>
          </w:tcPr>
          <w:p w14:paraId="2E44466B" w14:textId="64E03034" w:rsidR="001276C3" w:rsidRDefault="001276C3" w:rsidP="001276C3">
            <w:pPr>
              <w:tabs>
                <w:tab w:val="left" w:pos="2190"/>
              </w:tabs>
            </w:pPr>
            <w:r>
              <w:t>Ist bekannt welche Gefahrstoffe im Einsatz sind?</w:t>
            </w:r>
          </w:p>
        </w:tc>
        <w:tc>
          <w:tcPr>
            <w:tcW w:w="3749" w:type="dxa"/>
            <w:shd w:val="clear" w:color="auto" w:fill="auto"/>
          </w:tcPr>
          <w:p w14:paraId="0C4E4E8A" w14:textId="470CEF5B" w:rsidR="001276C3" w:rsidRDefault="001276C3" w:rsidP="001276C3">
            <w:r>
              <w:t>Unkenntnis über eingesetzte Gefahrstoffe. Beschaffung nicht zugelassener Gefahrstoffe oder gefährlicher Produkte ist nicht auszuschließen.</w:t>
            </w:r>
          </w:p>
        </w:tc>
        <w:tc>
          <w:tcPr>
            <w:tcW w:w="4808" w:type="dxa"/>
            <w:shd w:val="clear" w:color="auto" w:fill="auto"/>
          </w:tcPr>
          <w:p w14:paraId="3327CB8A" w14:textId="55EB1440" w:rsidR="001276C3" w:rsidRDefault="001276C3" w:rsidP="00DE3970">
            <w:r>
              <w:t>Gefahrstoffbestand hinsichtlich erforderlicher Gefahrstoffe prüfen. Erforderliche Gefahrstoffe in einem Verzeichnis für Gefahrstoffe führen.</w:t>
            </w:r>
            <w:r w:rsidR="00DE3970">
              <w:t xml:space="preserve"> </w:t>
            </w:r>
            <w:r>
              <w:t>Nach Substitutionsprüfung Liste zugelassener Gefahrstoffe erlassen und Beschaffungsweg regeln.</w:t>
            </w:r>
          </w:p>
        </w:tc>
        <w:tc>
          <w:tcPr>
            <w:tcW w:w="996" w:type="dxa"/>
            <w:shd w:val="clear" w:color="auto" w:fill="auto"/>
          </w:tcPr>
          <w:p w14:paraId="18B84AF2" w14:textId="321389EA" w:rsidR="00BF19C4" w:rsidRPr="00A61745" w:rsidRDefault="00BF19C4" w:rsidP="00BD442E"/>
        </w:tc>
        <w:tc>
          <w:tcPr>
            <w:tcW w:w="858" w:type="dxa"/>
            <w:shd w:val="clear" w:color="auto" w:fill="auto"/>
          </w:tcPr>
          <w:p w14:paraId="711FE946" w14:textId="77777777" w:rsidR="001276C3" w:rsidRDefault="001276C3" w:rsidP="001276C3">
            <w:pPr>
              <w:jc w:val="center"/>
            </w:pPr>
          </w:p>
        </w:tc>
      </w:tr>
      <w:tr w:rsidR="001276C3" w14:paraId="3ADF535E" w14:textId="77777777" w:rsidTr="003D5F0B">
        <w:trPr>
          <w:gridAfter w:val="1"/>
          <w:wAfter w:w="6" w:type="dxa"/>
          <w:cantSplit/>
        </w:trPr>
        <w:tc>
          <w:tcPr>
            <w:tcW w:w="627" w:type="dxa"/>
            <w:vAlign w:val="center"/>
          </w:tcPr>
          <w:p w14:paraId="31C93974" w14:textId="7A4B633B" w:rsidR="001276C3" w:rsidRPr="00E82B39" w:rsidRDefault="001276C3" w:rsidP="001276C3">
            <w:pPr>
              <w:spacing w:after="200" w:line="276" w:lineRule="auto"/>
              <w:rPr>
                <w:rFonts w:cs="Arial"/>
                <w:b/>
                <w:bCs/>
              </w:rPr>
            </w:pPr>
            <w:r>
              <w:rPr>
                <w:rFonts w:cs="Arial"/>
                <w:b/>
                <w:bCs/>
              </w:rPr>
              <w:t>3.2</w:t>
            </w:r>
          </w:p>
        </w:tc>
        <w:tc>
          <w:tcPr>
            <w:tcW w:w="3909" w:type="dxa"/>
            <w:shd w:val="clear" w:color="auto" w:fill="auto"/>
          </w:tcPr>
          <w:p w14:paraId="0FADE1C6" w14:textId="4D5C6E9E" w:rsidR="001276C3" w:rsidRDefault="001276C3" w:rsidP="001276C3">
            <w:pPr>
              <w:tabs>
                <w:tab w:val="left" w:pos="2190"/>
              </w:tabs>
            </w:pPr>
            <w:r>
              <w:t>Stehen den Mitarbeitenden Gefahrstoffe zur Verfügung, die für die auszuführenden Tätigkeiten geeignet sind und keine unangemessene Gefährdung darstellen?</w:t>
            </w:r>
          </w:p>
        </w:tc>
        <w:tc>
          <w:tcPr>
            <w:tcW w:w="3749" w:type="dxa"/>
            <w:shd w:val="clear" w:color="auto" w:fill="auto"/>
          </w:tcPr>
          <w:p w14:paraId="1CBB191C" w14:textId="7DDDB60A" w:rsidR="001276C3" w:rsidRDefault="001276C3" w:rsidP="001276C3">
            <w:r>
              <w:t>Gefahrstoffe sind nicht auf deren Einsatz abgestimmt, sodass eine Gefährdung nicht auszuschließen ist.</w:t>
            </w:r>
          </w:p>
        </w:tc>
        <w:tc>
          <w:tcPr>
            <w:tcW w:w="4808" w:type="dxa"/>
            <w:shd w:val="clear" w:color="auto" w:fill="auto"/>
          </w:tcPr>
          <w:p w14:paraId="58C5BF33" w14:textId="77777777" w:rsidR="001276C3" w:rsidRDefault="001276C3" w:rsidP="001276C3">
            <w:r>
              <w:t>Gefahrstoffe werden auf den Einsatz abgestimmt.</w:t>
            </w:r>
          </w:p>
          <w:p w14:paraId="50BF1925" w14:textId="3B9357A5" w:rsidR="001276C3" w:rsidRDefault="001276C3" w:rsidP="00DE3970">
            <w:r>
              <w:t>Es wird auf möglichst ungefährliche Gefahrstoffe bei der Beschaffung geachtet.</w:t>
            </w:r>
            <w:r w:rsidR="00DE3970">
              <w:t xml:space="preserve"> </w:t>
            </w:r>
            <w:r>
              <w:t>Giftige oder krebserregende/erbgutverändernde Gefahrstoffe werden nicht eingesetzt</w:t>
            </w:r>
            <w:r w:rsidR="004818E6">
              <w:t>: benzolfreien Kraftstoff für Tätigkeiten mit am Körper geführten Motorgeräten flächendeckend in den Gemeinden umsetzen.</w:t>
            </w:r>
          </w:p>
        </w:tc>
        <w:tc>
          <w:tcPr>
            <w:tcW w:w="996" w:type="dxa"/>
            <w:shd w:val="clear" w:color="auto" w:fill="auto"/>
          </w:tcPr>
          <w:p w14:paraId="4E346F57" w14:textId="13A0A704" w:rsidR="001276C3" w:rsidRPr="00A61745" w:rsidRDefault="001276C3" w:rsidP="00BD442E"/>
        </w:tc>
        <w:tc>
          <w:tcPr>
            <w:tcW w:w="858" w:type="dxa"/>
            <w:shd w:val="clear" w:color="auto" w:fill="auto"/>
          </w:tcPr>
          <w:p w14:paraId="6CA3D15B" w14:textId="77777777" w:rsidR="001276C3" w:rsidRDefault="001276C3" w:rsidP="001276C3">
            <w:pPr>
              <w:jc w:val="center"/>
            </w:pPr>
          </w:p>
          <w:p w14:paraId="1136364E" w14:textId="77777777" w:rsidR="001276C3" w:rsidRDefault="001276C3" w:rsidP="001276C3">
            <w:pPr>
              <w:jc w:val="center"/>
            </w:pPr>
          </w:p>
          <w:p w14:paraId="65D1F29A" w14:textId="77777777" w:rsidR="001276C3" w:rsidRDefault="001276C3" w:rsidP="001276C3">
            <w:pPr>
              <w:jc w:val="center"/>
            </w:pPr>
          </w:p>
          <w:p w14:paraId="4CA040B6" w14:textId="4FA440A0" w:rsidR="001276C3" w:rsidRDefault="001276C3" w:rsidP="001276C3">
            <w:pPr>
              <w:jc w:val="center"/>
            </w:pPr>
          </w:p>
        </w:tc>
      </w:tr>
      <w:tr w:rsidR="001276C3" w14:paraId="4C15A410" w14:textId="77777777" w:rsidTr="003D5F0B">
        <w:trPr>
          <w:gridAfter w:val="1"/>
          <w:wAfter w:w="6" w:type="dxa"/>
          <w:cantSplit/>
        </w:trPr>
        <w:tc>
          <w:tcPr>
            <w:tcW w:w="627" w:type="dxa"/>
            <w:vAlign w:val="center"/>
          </w:tcPr>
          <w:p w14:paraId="1C4E1550" w14:textId="5CB9C08A" w:rsidR="001276C3" w:rsidRPr="00E82B39" w:rsidRDefault="001276C3" w:rsidP="001276C3">
            <w:pPr>
              <w:spacing w:after="200" w:line="276" w:lineRule="auto"/>
              <w:rPr>
                <w:rFonts w:cs="Arial"/>
                <w:b/>
                <w:bCs/>
              </w:rPr>
            </w:pPr>
            <w:r>
              <w:rPr>
                <w:rFonts w:cs="Arial"/>
                <w:b/>
                <w:bCs/>
              </w:rPr>
              <w:t>3.3</w:t>
            </w:r>
          </w:p>
        </w:tc>
        <w:tc>
          <w:tcPr>
            <w:tcW w:w="3909" w:type="dxa"/>
            <w:shd w:val="clear" w:color="auto" w:fill="auto"/>
          </w:tcPr>
          <w:p w14:paraId="7A9459A1" w14:textId="39E51785" w:rsidR="001276C3" w:rsidRDefault="001276C3" w:rsidP="001276C3">
            <w:pPr>
              <w:tabs>
                <w:tab w:val="left" w:pos="2190"/>
              </w:tabs>
            </w:pPr>
            <w:r>
              <w:t xml:space="preserve">Wurde geprüft, ob </w:t>
            </w:r>
            <w:r w:rsidR="00795423">
              <w:t>Gefahrstoffe,</w:t>
            </w:r>
            <w:r>
              <w:t xml:space="preserve"> wenn möglich</w:t>
            </w:r>
            <w:r w:rsidR="00795423">
              <w:t>,</w:t>
            </w:r>
            <w:r>
              <w:t xml:space="preserve"> gegen nicht kennzeichnungspflichtige Gefahrstoffe/Produkte substituiert wurden? </w:t>
            </w:r>
          </w:p>
        </w:tc>
        <w:tc>
          <w:tcPr>
            <w:tcW w:w="3749" w:type="dxa"/>
            <w:shd w:val="clear" w:color="auto" w:fill="auto"/>
          </w:tcPr>
          <w:p w14:paraId="283F5ED7" w14:textId="1489BBB8" w:rsidR="001276C3" w:rsidRDefault="001276C3" w:rsidP="001276C3">
            <w:r>
              <w:t>Einsatz von gefährlichen Produkten, obgleich der Einsatz weniger oder gefährdungsfreier Produkte möglich wäre.</w:t>
            </w:r>
          </w:p>
        </w:tc>
        <w:tc>
          <w:tcPr>
            <w:tcW w:w="4808" w:type="dxa"/>
            <w:shd w:val="clear" w:color="auto" w:fill="auto"/>
          </w:tcPr>
          <w:p w14:paraId="22262092" w14:textId="0DC4DE8F" w:rsidR="001276C3" w:rsidRDefault="001276C3" w:rsidP="001276C3">
            <w:r>
              <w:t>Substitutionsprüfung durchführen: Wenn möglich kennzeichnungspflichtige Gefahrstoffe durch ungefährliche nicht kennzeichnungspflichtige Gefahrstoffe ersetzen.</w:t>
            </w:r>
          </w:p>
        </w:tc>
        <w:tc>
          <w:tcPr>
            <w:tcW w:w="996" w:type="dxa"/>
            <w:shd w:val="clear" w:color="auto" w:fill="auto"/>
          </w:tcPr>
          <w:p w14:paraId="2BBC38F0" w14:textId="1533EEF1" w:rsidR="001276C3" w:rsidRPr="00A61745" w:rsidRDefault="001276C3" w:rsidP="001276C3">
            <w:pPr>
              <w:jc w:val="center"/>
            </w:pPr>
          </w:p>
        </w:tc>
        <w:tc>
          <w:tcPr>
            <w:tcW w:w="858" w:type="dxa"/>
            <w:shd w:val="clear" w:color="auto" w:fill="auto"/>
          </w:tcPr>
          <w:p w14:paraId="6EE115FE" w14:textId="77777777" w:rsidR="001276C3" w:rsidRDefault="001276C3" w:rsidP="001276C3">
            <w:pPr>
              <w:jc w:val="center"/>
            </w:pPr>
          </w:p>
        </w:tc>
      </w:tr>
      <w:tr w:rsidR="001276C3" w14:paraId="436047D3" w14:textId="77777777" w:rsidTr="003D5F0B">
        <w:trPr>
          <w:gridAfter w:val="1"/>
          <w:wAfter w:w="6" w:type="dxa"/>
          <w:cantSplit/>
        </w:trPr>
        <w:tc>
          <w:tcPr>
            <w:tcW w:w="627" w:type="dxa"/>
            <w:vAlign w:val="center"/>
          </w:tcPr>
          <w:p w14:paraId="3CB2B0BD" w14:textId="57B5C16A" w:rsidR="001276C3" w:rsidRPr="00E82B39" w:rsidRDefault="001276C3" w:rsidP="001276C3">
            <w:pPr>
              <w:spacing w:after="200" w:line="276" w:lineRule="auto"/>
              <w:rPr>
                <w:rFonts w:cs="Arial"/>
                <w:b/>
                <w:bCs/>
              </w:rPr>
            </w:pPr>
            <w:r>
              <w:rPr>
                <w:rFonts w:cs="Arial"/>
                <w:b/>
                <w:bCs/>
              </w:rPr>
              <w:lastRenderedPageBreak/>
              <w:t>3.4</w:t>
            </w:r>
          </w:p>
        </w:tc>
        <w:tc>
          <w:tcPr>
            <w:tcW w:w="3909" w:type="dxa"/>
            <w:shd w:val="clear" w:color="auto" w:fill="auto"/>
          </w:tcPr>
          <w:p w14:paraId="2E330F77" w14:textId="433C8202" w:rsidR="001276C3" w:rsidRDefault="001276C3" w:rsidP="001276C3">
            <w:pPr>
              <w:tabs>
                <w:tab w:val="left" w:pos="2190"/>
              </w:tabs>
            </w:pPr>
            <w:r>
              <w:t>Werden Gefahrstoffe sicher eingesetzt?</w:t>
            </w:r>
          </w:p>
        </w:tc>
        <w:tc>
          <w:tcPr>
            <w:tcW w:w="3749" w:type="dxa"/>
            <w:shd w:val="clear" w:color="auto" w:fill="auto"/>
          </w:tcPr>
          <w:p w14:paraId="2C33508F" w14:textId="79508C20"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Bei Nichtbenutzung von Persönlicher</w:t>
            </w:r>
          </w:p>
          <w:p w14:paraId="47A658C3" w14:textId="77777777"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Schutzausrüstung</w:t>
            </w:r>
          </w:p>
          <w:p w14:paraId="7188FD0D" w14:textId="3DE9BE03"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Aufnahme von gesundheitsschädlichen</w:t>
            </w:r>
          </w:p>
          <w:p w14:paraId="77E502AC" w14:textId="609652F4" w:rsidR="001276C3" w:rsidRPr="00195290" w:rsidRDefault="001276C3" w:rsidP="001276C3">
            <w:r>
              <w:rPr>
                <w:rFonts w:eastAsiaTheme="minorHAnsi" w:cs="Arial"/>
                <w:lang w:eastAsia="en-US"/>
              </w:rPr>
              <w:t>Gefahrstoffen (ggf. auch Pflanzenschutzmitteln bei Gartenarbeiten)</w:t>
            </w:r>
          </w:p>
        </w:tc>
        <w:tc>
          <w:tcPr>
            <w:tcW w:w="4808" w:type="dxa"/>
            <w:shd w:val="clear" w:color="auto" w:fill="auto"/>
          </w:tcPr>
          <w:p w14:paraId="09BA6B9B" w14:textId="3F5C46FF"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Allgemein gültige Regelungen im Umgang mit</w:t>
            </w:r>
            <w:r w:rsidR="004A329B">
              <w:rPr>
                <w:rFonts w:eastAsiaTheme="minorHAnsi" w:cs="Arial"/>
                <w:lang w:eastAsia="en-US"/>
              </w:rPr>
              <w:t xml:space="preserve"> </w:t>
            </w:r>
            <w:r>
              <w:rPr>
                <w:rFonts w:eastAsiaTheme="minorHAnsi" w:cs="Arial"/>
                <w:lang w:eastAsia="en-US"/>
              </w:rPr>
              <w:t>Gefahrstoffen werden beachtet:</w:t>
            </w:r>
          </w:p>
          <w:p w14:paraId="45F6E976" w14:textId="77777777" w:rsidR="001276C3" w:rsidRDefault="001276C3" w:rsidP="001276C3">
            <w:pPr>
              <w:pStyle w:val="Listenabsatz"/>
              <w:widowControl/>
              <w:numPr>
                <w:ilvl w:val="0"/>
                <w:numId w:val="35"/>
              </w:numPr>
              <w:autoSpaceDE w:val="0"/>
              <w:autoSpaceDN w:val="0"/>
              <w:adjustRightInd w:val="0"/>
              <w:spacing w:before="0" w:after="0"/>
              <w:rPr>
                <w:rFonts w:eastAsiaTheme="minorHAnsi" w:cs="Arial"/>
                <w:lang w:eastAsia="en-US"/>
              </w:rPr>
            </w:pPr>
            <w:r>
              <w:rPr>
                <w:rFonts w:eastAsiaTheme="minorHAnsi" w:cs="Arial"/>
                <w:lang w:eastAsia="en-US"/>
              </w:rPr>
              <w:t>Einsatzmengen auf das Erforderliche reduzieren (max. Tagesbedarf)</w:t>
            </w:r>
          </w:p>
          <w:p w14:paraId="1D778DA1" w14:textId="77777777" w:rsidR="001276C3" w:rsidRDefault="001276C3" w:rsidP="001276C3">
            <w:pPr>
              <w:pStyle w:val="Listenabsatz"/>
              <w:widowControl/>
              <w:numPr>
                <w:ilvl w:val="0"/>
                <w:numId w:val="35"/>
              </w:numPr>
              <w:autoSpaceDE w:val="0"/>
              <w:autoSpaceDN w:val="0"/>
              <w:adjustRightInd w:val="0"/>
              <w:spacing w:before="0" w:after="0"/>
              <w:rPr>
                <w:rFonts w:eastAsiaTheme="minorHAnsi" w:cs="Arial"/>
                <w:lang w:eastAsia="en-US"/>
              </w:rPr>
            </w:pPr>
            <w:r w:rsidRPr="009F757E">
              <w:rPr>
                <w:rFonts w:eastAsiaTheme="minorHAnsi" w:cs="Arial"/>
                <w:lang w:eastAsia="en-US"/>
              </w:rPr>
              <w:t>PSA tragen</w:t>
            </w:r>
          </w:p>
          <w:p w14:paraId="4B78C289" w14:textId="77777777" w:rsidR="001276C3" w:rsidRDefault="001276C3" w:rsidP="001276C3">
            <w:pPr>
              <w:pStyle w:val="Listenabsatz"/>
              <w:widowControl/>
              <w:numPr>
                <w:ilvl w:val="0"/>
                <w:numId w:val="35"/>
              </w:numPr>
              <w:autoSpaceDE w:val="0"/>
              <w:autoSpaceDN w:val="0"/>
              <w:adjustRightInd w:val="0"/>
              <w:spacing w:before="0" w:after="0"/>
              <w:rPr>
                <w:rFonts w:eastAsiaTheme="minorHAnsi" w:cs="Arial"/>
                <w:lang w:eastAsia="en-US"/>
              </w:rPr>
            </w:pPr>
            <w:r w:rsidRPr="009F757E">
              <w:rPr>
                <w:rFonts w:eastAsiaTheme="minorHAnsi" w:cs="Arial"/>
                <w:lang w:eastAsia="en-US"/>
              </w:rPr>
              <w:t>Behälter dicht geschlossen halten,</w:t>
            </w:r>
          </w:p>
          <w:p w14:paraId="160A6E5B" w14:textId="77777777" w:rsidR="001276C3" w:rsidRDefault="001276C3" w:rsidP="001276C3">
            <w:pPr>
              <w:pStyle w:val="Listenabsatz"/>
              <w:widowControl/>
              <w:numPr>
                <w:ilvl w:val="0"/>
                <w:numId w:val="35"/>
              </w:numPr>
              <w:autoSpaceDE w:val="0"/>
              <w:autoSpaceDN w:val="0"/>
              <w:adjustRightInd w:val="0"/>
              <w:spacing w:before="0" w:after="0"/>
              <w:rPr>
                <w:rFonts w:eastAsiaTheme="minorHAnsi" w:cs="Arial"/>
                <w:lang w:eastAsia="en-US"/>
              </w:rPr>
            </w:pPr>
            <w:r w:rsidRPr="009F757E">
              <w:rPr>
                <w:rFonts w:eastAsiaTheme="minorHAnsi" w:cs="Arial"/>
                <w:lang w:eastAsia="en-US"/>
              </w:rPr>
              <w:t>Hautkontakt vermeiden,</w:t>
            </w:r>
          </w:p>
          <w:p w14:paraId="6E1DEE52" w14:textId="77777777" w:rsidR="001276C3" w:rsidRDefault="001276C3" w:rsidP="001276C3">
            <w:pPr>
              <w:pStyle w:val="Listenabsatz"/>
              <w:widowControl/>
              <w:numPr>
                <w:ilvl w:val="0"/>
                <w:numId w:val="35"/>
              </w:numPr>
              <w:autoSpaceDE w:val="0"/>
              <w:autoSpaceDN w:val="0"/>
              <w:adjustRightInd w:val="0"/>
              <w:spacing w:before="0" w:after="0"/>
              <w:rPr>
                <w:rFonts w:eastAsiaTheme="minorHAnsi" w:cs="Arial"/>
                <w:lang w:eastAsia="en-US"/>
              </w:rPr>
            </w:pPr>
            <w:r w:rsidRPr="009F757E">
              <w:rPr>
                <w:rFonts w:eastAsiaTheme="minorHAnsi" w:cs="Arial"/>
                <w:lang w:eastAsia="en-US"/>
              </w:rPr>
              <w:t>Am Arbeitsplatz nicht trinken, essen oder</w:t>
            </w:r>
            <w:r>
              <w:rPr>
                <w:rFonts w:eastAsiaTheme="minorHAnsi" w:cs="Arial"/>
                <w:lang w:eastAsia="en-US"/>
              </w:rPr>
              <w:t xml:space="preserve"> </w:t>
            </w:r>
            <w:r w:rsidRPr="009F757E">
              <w:rPr>
                <w:rFonts w:eastAsiaTheme="minorHAnsi" w:cs="Arial"/>
                <w:lang w:eastAsia="en-US"/>
              </w:rPr>
              <w:t>rauchen,</w:t>
            </w:r>
          </w:p>
          <w:p w14:paraId="6D0ED402" w14:textId="77777777" w:rsidR="001276C3" w:rsidRDefault="001276C3" w:rsidP="001276C3">
            <w:pPr>
              <w:pStyle w:val="Listenabsatz"/>
              <w:widowControl/>
              <w:numPr>
                <w:ilvl w:val="0"/>
                <w:numId w:val="35"/>
              </w:numPr>
              <w:autoSpaceDE w:val="0"/>
              <w:autoSpaceDN w:val="0"/>
              <w:adjustRightInd w:val="0"/>
              <w:spacing w:before="0" w:after="0"/>
              <w:rPr>
                <w:rFonts w:eastAsiaTheme="minorHAnsi" w:cs="Arial"/>
                <w:lang w:eastAsia="en-US"/>
              </w:rPr>
            </w:pPr>
            <w:r w:rsidRPr="009F757E">
              <w:rPr>
                <w:rFonts w:eastAsiaTheme="minorHAnsi" w:cs="Arial"/>
                <w:lang w:eastAsia="en-US"/>
              </w:rPr>
              <w:t>Nach der Arbeit und vor Pausen Hände</w:t>
            </w:r>
            <w:r>
              <w:rPr>
                <w:rFonts w:eastAsiaTheme="minorHAnsi" w:cs="Arial"/>
                <w:lang w:eastAsia="en-US"/>
              </w:rPr>
              <w:t xml:space="preserve"> </w:t>
            </w:r>
            <w:r w:rsidRPr="009F757E">
              <w:rPr>
                <w:rFonts w:eastAsiaTheme="minorHAnsi" w:cs="Arial"/>
                <w:lang w:eastAsia="en-US"/>
              </w:rPr>
              <w:t>waschen, Waschmöglichkeiten vorsehen,</w:t>
            </w:r>
          </w:p>
          <w:p w14:paraId="5FCD1A4B" w14:textId="77777777" w:rsidR="001276C3" w:rsidRDefault="001276C3" w:rsidP="001276C3">
            <w:pPr>
              <w:pStyle w:val="Listenabsatz"/>
              <w:widowControl/>
              <w:numPr>
                <w:ilvl w:val="0"/>
                <w:numId w:val="35"/>
              </w:numPr>
              <w:autoSpaceDE w:val="0"/>
              <w:autoSpaceDN w:val="0"/>
              <w:adjustRightInd w:val="0"/>
              <w:spacing w:before="0" w:after="0"/>
              <w:rPr>
                <w:rFonts w:eastAsiaTheme="minorHAnsi" w:cs="Arial"/>
                <w:lang w:eastAsia="en-US"/>
              </w:rPr>
            </w:pPr>
            <w:r w:rsidRPr="009F757E">
              <w:rPr>
                <w:rFonts w:eastAsiaTheme="minorHAnsi" w:cs="Arial"/>
                <w:lang w:eastAsia="en-US"/>
              </w:rPr>
              <w:t>Nach Haut – und Augenkontakt sofort mit</w:t>
            </w:r>
            <w:r>
              <w:rPr>
                <w:rFonts w:eastAsiaTheme="minorHAnsi" w:cs="Arial"/>
                <w:lang w:eastAsia="en-US"/>
              </w:rPr>
              <w:t xml:space="preserve"> </w:t>
            </w:r>
            <w:r w:rsidRPr="009F757E">
              <w:rPr>
                <w:rFonts w:eastAsiaTheme="minorHAnsi" w:cs="Arial"/>
                <w:lang w:eastAsia="en-US"/>
              </w:rPr>
              <w:t>reichlich Wasser ab- bzw. ausspülen ggf.</w:t>
            </w:r>
          </w:p>
          <w:p w14:paraId="16D2AF20" w14:textId="77777777" w:rsidR="001276C3" w:rsidRDefault="00795423" w:rsidP="001276C3">
            <w:pPr>
              <w:pStyle w:val="Listenabsatz"/>
              <w:widowControl/>
              <w:numPr>
                <w:ilvl w:val="0"/>
                <w:numId w:val="35"/>
              </w:numPr>
              <w:autoSpaceDE w:val="0"/>
              <w:autoSpaceDN w:val="0"/>
              <w:adjustRightInd w:val="0"/>
              <w:spacing w:before="0" w:after="0"/>
              <w:rPr>
                <w:rFonts w:eastAsiaTheme="minorHAnsi" w:cs="Arial"/>
                <w:lang w:eastAsia="en-US"/>
              </w:rPr>
            </w:pPr>
            <w:r>
              <w:rPr>
                <w:rFonts w:eastAsiaTheme="minorHAnsi" w:cs="Arial"/>
                <w:lang w:eastAsia="en-US"/>
              </w:rPr>
              <w:t xml:space="preserve">Eventuell </w:t>
            </w:r>
            <w:r w:rsidR="001276C3" w:rsidRPr="009F757E">
              <w:rPr>
                <w:rFonts w:eastAsiaTheme="minorHAnsi" w:cs="Arial"/>
                <w:lang w:eastAsia="en-US"/>
              </w:rPr>
              <w:t>Augenspülflasche vorsehen</w:t>
            </w:r>
          </w:p>
          <w:p w14:paraId="27A47466" w14:textId="7437AC1C" w:rsidR="00386A96" w:rsidRPr="009F757E" w:rsidRDefault="00386A96" w:rsidP="00386A96">
            <w:pPr>
              <w:pStyle w:val="Listenabsatz"/>
              <w:widowControl/>
              <w:autoSpaceDE w:val="0"/>
              <w:autoSpaceDN w:val="0"/>
              <w:adjustRightInd w:val="0"/>
              <w:spacing w:before="0" w:after="0"/>
              <w:ind w:left="360"/>
              <w:rPr>
                <w:rFonts w:eastAsiaTheme="minorHAnsi" w:cs="Arial"/>
                <w:lang w:eastAsia="en-US"/>
              </w:rPr>
            </w:pPr>
          </w:p>
        </w:tc>
        <w:tc>
          <w:tcPr>
            <w:tcW w:w="996" w:type="dxa"/>
            <w:shd w:val="clear" w:color="auto" w:fill="auto"/>
          </w:tcPr>
          <w:p w14:paraId="6B1246E4" w14:textId="046246A8" w:rsidR="001276C3" w:rsidRPr="00A61745" w:rsidRDefault="001276C3" w:rsidP="001276C3">
            <w:pPr>
              <w:jc w:val="center"/>
            </w:pPr>
          </w:p>
        </w:tc>
        <w:tc>
          <w:tcPr>
            <w:tcW w:w="858" w:type="dxa"/>
            <w:shd w:val="clear" w:color="auto" w:fill="auto"/>
          </w:tcPr>
          <w:p w14:paraId="373690DD" w14:textId="77777777" w:rsidR="001276C3" w:rsidRDefault="001276C3" w:rsidP="001276C3">
            <w:pPr>
              <w:jc w:val="center"/>
            </w:pPr>
          </w:p>
        </w:tc>
      </w:tr>
      <w:tr w:rsidR="001276C3" w14:paraId="0F6B6999" w14:textId="77777777" w:rsidTr="003D5F0B">
        <w:trPr>
          <w:gridAfter w:val="1"/>
          <w:wAfter w:w="6" w:type="dxa"/>
          <w:cantSplit/>
        </w:trPr>
        <w:tc>
          <w:tcPr>
            <w:tcW w:w="627" w:type="dxa"/>
            <w:vAlign w:val="center"/>
          </w:tcPr>
          <w:p w14:paraId="3D10596C" w14:textId="640AE476" w:rsidR="001276C3" w:rsidRPr="00E82B39" w:rsidRDefault="001276C3" w:rsidP="001276C3">
            <w:pPr>
              <w:spacing w:after="200" w:line="276" w:lineRule="auto"/>
              <w:rPr>
                <w:rFonts w:cs="Arial"/>
                <w:b/>
                <w:bCs/>
              </w:rPr>
            </w:pPr>
            <w:r>
              <w:rPr>
                <w:rFonts w:cs="Arial"/>
                <w:b/>
                <w:bCs/>
              </w:rPr>
              <w:t>3.5</w:t>
            </w:r>
          </w:p>
        </w:tc>
        <w:tc>
          <w:tcPr>
            <w:tcW w:w="3909" w:type="dxa"/>
            <w:shd w:val="clear" w:color="auto" w:fill="auto"/>
          </w:tcPr>
          <w:p w14:paraId="374352C3" w14:textId="1EBC78CF" w:rsidR="001276C3" w:rsidRDefault="001276C3" w:rsidP="001276C3">
            <w:pPr>
              <w:tabs>
                <w:tab w:val="left" w:pos="2190"/>
              </w:tabs>
            </w:pPr>
            <w:r>
              <w:t>Sind Gefahrstoffe in der Form gelagert, dass eine Gefährdung möglichst ausgeschlossen werden kann.</w:t>
            </w:r>
          </w:p>
        </w:tc>
        <w:tc>
          <w:tcPr>
            <w:tcW w:w="3749" w:type="dxa"/>
            <w:shd w:val="clear" w:color="auto" w:fill="auto"/>
          </w:tcPr>
          <w:p w14:paraId="64934CB5" w14:textId="77777777" w:rsidR="001276C3" w:rsidRDefault="001276C3" w:rsidP="00DE3970">
            <w:r w:rsidRPr="00195290">
              <w:t>Gesundheitsgefahr</w:t>
            </w:r>
            <w:r>
              <w:t xml:space="preserve"> durch austretende und/oder auslaufende Gefahrstoffe </w:t>
            </w:r>
            <w:r w:rsidR="00795423">
              <w:t>möglich. Gefährdung</w:t>
            </w:r>
            <w:r>
              <w:t xml:space="preserve"> durch unsichere Lagerung von toxischen und brennbaren Gefahrstoffen.</w:t>
            </w:r>
          </w:p>
          <w:p w14:paraId="2CCAC41B" w14:textId="4F64AED0" w:rsidR="00386A96" w:rsidRDefault="00386A96" w:rsidP="00DE3970"/>
        </w:tc>
        <w:tc>
          <w:tcPr>
            <w:tcW w:w="4808" w:type="dxa"/>
            <w:shd w:val="clear" w:color="auto" w:fill="auto"/>
          </w:tcPr>
          <w:p w14:paraId="79D1FB4C" w14:textId="231545AF" w:rsidR="004818E6" w:rsidRDefault="001276C3" w:rsidP="00DE3970">
            <w:r>
              <w:rPr>
                <w:rFonts w:cs="DGUVMeta-Normal"/>
                <w:szCs w:val="18"/>
              </w:rPr>
              <w:t xml:space="preserve">Flüssige Gefahrstoffe auf </w:t>
            </w:r>
            <w:r>
              <w:t xml:space="preserve">einem Auffangbehältnis </w:t>
            </w:r>
            <w:r w:rsidR="00DE3970">
              <w:t>vorhalten. Brennbare</w:t>
            </w:r>
            <w:r w:rsidR="004818E6">
              <w:t xml:space="preserve"> Flüssigkeiten und Druckgase nicht unter Erdgleiche lagern</w:t>
            </w:r>
            <w:r w:rsidR="00C9189D">
              <w:t>.</w:t>
            </w:r>
          </w:p>
        </w:tc>
        <w:tc>
          <w:tcPr>
            <w:tcW w:w="996" w:type="dxa"/>
            <w:shd w:val="clear" w:color="auto" w:fill="auto"/>
          </w:tcPr>
          <w:p w14:paraId="07A29B5B" w14:textId="493D49DC" w:rsidR="001276C3" w:rsidRPr="00A61745" w:rsidRDefault="001276C3" w:rsidP="001276C3">
            <w:pPr>
              <w:jc w:val="center"/>
            </w:pPr>
          </w:p>
        </w:tc>
        <w:tc>
          <w:tcPr>
            <w:tcW w:w="858" w:type="dxa"/>
            <w:shd w:val="clear" w:color="auto" w:fill="auto"/>
          </w:tcPr>
          <w:p w14:paraId="042EB892" w14:textId="77777777" w:rsidR="001276C3" w:rsidRDefault="001276C3" w:rsidP="001276C3">
            <w:pPr>
              <w:jc w:val="center"/>
            </w:pPr>
          </w:p>
        </w:tc>
      </w:tr>
      <w:tr w:rsidR="001276C3" w14:paraId="570CA3FE" w14:textId="77777777" w:rsidTr="003D5F0B">
        <w:trPr>
          <w:gridAfter w:val="1"/>
          <w:wAfter w:w="6" w:type="dxa"/>
          <w:cantSplit/>
        </w:trPr>
        <w:tc>
          <w:tcPr>
            <w:tcW w:w="627" w:type="dxa"/>
            <w:vAlign w:val="center"/>
          </w:tcPr>
          <w:p w14:paraId="3E25C870" w14:textId="2F33E424" w:rsidR="001276C3" w:rsidRPr="00E82B39" w:rsidRDefault="001276C3" w:rsidP="001276C3">
            <w:pPr>
              <w:spacing w:after="200" w:line="276" w:lineRule="auto"/>
              <w:rPr>
                <w:rFonts w:cs="Arial"/>
                <w:b/>
                <w:bCs/>
              </w:rPr>
            </w:pPr>
            <w:r>
              <w:rPr>
                <w:rFonts w:cs="Arial"/>
                <w:b/>
                <w:bCs/>
              </w:rPr>
              <w:t>3.6</w:t>
            </w:r>
          </w:p>
        </w:tc>
        <w:tc>
          <w:tcPr>
            <w:tcW w:w="3909" w:type="dxa"/>
            <w:shd w:val="clear" w:color="auto" w:fill="auto"/>
          </w:tcPr>
          <w:p w14:paraId="4A8738B1" w14:textId="51A55DA3" w:rsidR="001276C3" w:rsidRDefault="001276C3" w:rsidP="001276C3">
            <w:pPr>
              <w:tabs>
                <w:tab w:val="left" w:pos="2190"/>
              </w:tabs>
            </w:pPr>
            <w:r>
              <w:t>Sind technische Druckgase in der Form gelagert, dass eine Gefährdung möglichst ausgeschlossen werden kann.</w:t>
            </w:r>
          </w:p>
        </w:tc>
        <w:tc>
          <w:tcPr>
            <w:tcW w:w="3749" w:type="dxa"/>
            <w:shd w:val="clear" w:color="auto" w:fill="auto"/>
          </w:tcPr>
          <w:p w14:paraId="4096CD7F" w14:textId="41A8638D" w:rsidR="001276C3" w:rsidRDefault="001276C3" w:rsidP="001276C3">
            <w:r>
              <w:t>Gefährdung durch Zusammenlagerung von technischen Druckgasen und Gefahrstoffen (insbesondere brennbare Flüssigkeiten).</w:t>
            </w:r>
          </w:p>
        </w:tc>
        <w:tc>
          <w:tcPr>
            <w:tcW w:w="4808" w:type="dxa"/>
            <w:shd w:val="clear" w:color="auto" w:fill="auto"/>
          </w:tcPr>
          <w:p w14:paraId="01895609" w14:textId="77777777" w:rsidR="00BF19C4" w:rsidRDefault="001276C3" w:rsidP="001276C3">
            <w:r>
              <w:t>Technische Druckgase sind</w:t>
            </w:r>
            <w:r w:rsidR="00BF19C4">
              <w:t>:</w:t>
            </w:r>
          </w:p>
          <w:p w14:paraId="29B04450" w14:textId="77777777" w:rsidR="00BF19C4" w:rsidRDefault="001276C3" w:rsidP="00BF19C4">
            <w:pPr>
              <w:pStyle w:val="Listenabsatz"/>
              <w:numPr>
                <w:ilvl w:val="0"/>
                <w:numId w:val="35"/>
              </w:numPr>
            </w:pPr>
            <w:r>
              <w:t>gesichert gegen Zugriff durch Unbefugte</w:t>
            </w:r>
          </w:p>
          <w:p w14:paraId="2EA26B11" w14:textId="77777777" w:rsidR="00BF19C4" w:rsidRDefault="001276C3" w:rsidP="00BF19C4">
            <w:pPr>
              <w:pStyle w:val="Listenabsatz"/>
              <w:numPr>
                <w:ilvl w:val="0"/>
                <w:numId w:val="35"/>
              </w:numPr>
            </w:pPr>
            <w:r>
              <w:t>gut belüftet</w:t>
            </w:r>
          </w:p>
          <w:p w14:paraId="1088A795" w14:textId="77777777" w:rsidR="00BF19C4" w:rsidRDefault="001276C3" w:rsidP="00BF19C4">
            <w:pPr>
              <w:pStyle w:val="Listenabsatz"/>
              <w:numPr>
                <w:ilvl w:val="0"/>
                <w:numId w:val="35"/>
              </w:numPr>
            </w:pPr>
            <w:r>
              <w:t xml:space="preserve">fernab von Zünd- und Hitzequellen </w:t>
            </w:r>
          </w:p>
          <w:p w14:paraId="6C351333" w14:textId="77777777" w:rsidR="00DE3970" w:rsidRDefault="00BF19C4" w:rsidP="00386A96">
            <w:pPr>
              <w:pStyle w:val="Listenabsatz"/>
              <w:numPr>
                <w:ilvl w:val="0"/>
                <w:numId w:val="35"/>
              </w:numPr>
            </w:pPr>
            <w:r>
              <w:t>fernab von</w:t>
            </w:r>
            <w:r w:rsidR="001276C3">
              <w:t xml:space="preserve"> Gruben und Schächten gelagert. </w:t>
            </w:r>
          </w:p>
          <w:p w14:paraId="2E608B8B" w14:textId="77777777" w:rsidR="00386A96" w:rsidRDefault="00386A96" w:rsidP="00386A96">
            <w:pPr>
              <w:pStyle w:val="Listenabsatz"/>
              <w:ind w:left="360"/>
            </w:pPr>
          </w:p>
          <w:p w14:paraId="5AA2D73A" w14:textId="77777777" w:rsidR="00386A96" w:rsidRDefault="00386A96" w:rsidP="00386A96">
            <w:pPr>
              <w:pStyle w:val="Listenabsatz"/>
              <w:ind w:left="360"/>
            </w:pPr>
          </w:p>
          <w:p w14:paraId="64936C8A" w14:textId="77777777" w:rsidR="00386A96" w:rsidRDefault="00386A96" w:rsidP="00386A96">
            <w:pPr>
              <w:pStyle w:val="Listenabsatz"/>
              <w:ind w:left="360"/>
            </w:pPr>
          </w:p>
          <w:p w14:paraId="745649E4" w14:textId="50F1BAAD" w:rsidR="00386A96" w:rsidRDefault="00386A96" w:rsidP="00386A96">
            <w:pPr>
              <w:pStyle w:val="Listenabsatz"/>
              <w:ind w:left="360"/>
            </w:pPr>
          </w:p>
        </w:tc>
        <w:tc>
          <w:tcPr>
            <w:tcW w:w="996" w:type="dxa"/>
            <w:shd w:val="clear" w:color="auto" w:fill="auto"/>
          </w:tcPr>
          <w:p w14:paraId="2D5D97FB" w14:textId="4F476AEA" w:rsidR="001276C3" w:rsidRPr="00A61745" w:rsidRDefault="001276C3" w:rsidP="001276C3">
            <w:pPr>
              <w:jc w:val="center"/>
            </w:pPr>
          </w:p>
        </w:tc>
        <w:tc>
          <w:tcPr>
            <w:tcW w:w="858" w:type="dxa"/>
            <w:shd w:val="clear" w:color="auto" w:fill="auto"/>
          </w:tcPr>
          <w:p w14:paraId="7A9C3E3D" w14:textId="77777777" w:rsidR="001276C3" w:rsidRDefault="001276C3" w:rsidP="001276C3">
            <w:pPr>
              <w:jc w:val="center"/>
            </w:pPr>
          </w:p>
        </w:tc>
      </w:tr>
      <w:tr w:rsidR="001276C3" w14:paraId="3C4B4D32" w14:textId="77777777" w:rsidTr="00F16F5A">
        <w:trPr>
          <w:gridAfter w:val="1"/>
          <w:wAfter w:w="6" w:type="dxa"/>
          <w:cantSplit/>
        </w:trPr>
        <w:tc>
          <w:tcPr>
            <w:tcW w:w="627" w:type="dxa"/>
            <w:shd w:val="clear" w:color="auto" w:fill="D9D9D9" w:themeFill="background1" w:themeFillShade="D9"/>
            <w:vAlign w:val="center"/>
          </w:tcPr>
          <w:p w14:paraId="0401EFE2" w14:textId="74C3FA7D" w:rsidR="001276C3" w:rsidRPr="00E82B39" w:rsidRDefault="001276C3" w:rsidP="001276C3">
            <w:pPr>
              <w:spacing w:after="200" w:line="276" w:lineRule="auto"/>
              <w:rPr>
                <w:rFonts w:cs="Arial"/>
                <w:b/>
                <w:bCs/>
              </w:rPr>
            </w:pPr>
            <w:r>
              <w:rPr>
                <w:rFonts w:cs="Arial"/>
                <w:b/>
                <w:bCs/>
              </w:rPr>
              <w:lastRenderedPageBreak/>
              <w:t>4</w:t>
            </w:r>
          </w:p>
        </w:tc>
        <w:tc>
          <w:tcPr>
            <w:tcW w:w="14320" w:type="dxa"/>
            <w:gridSpan w:val="5"/>
            <w:shd w:val="clear" w:color="auto" w:fill="D9D9D9" w:themeFill="background1" w:themeFillShade="D9"/>
          </w:tcPr>
          <w:p w14:paraId="3A4320BA" w14:textId="2360FE8B" w:rsidR="001276C3" w:rsidRPr="00F16F5A" w:rsidRDefault="001276C3" w:rsidP="001276C3">
            <w:pPr>
              <w:jc w:val="center"/>
              <w:rPr>
                <w:b/>
                <w:bCs/>
                <w:sz w:val="32"/>
                <w:szCs w:val="32"/>
              </w:rPr>
            </w:pPr>
            <w:r w:rsidRPr="00F16F5A">
              <w:rPr>
                <w:b/>
                <w:bCs/>
                <w:sz w:val="32"/>
                <w:szCs w:val="32"/>
              </w:rPr>
              <w:t>Biologische Arbeitsstoffe</w:t>
            </w:r>
          </w:p>
        </w:tc>
      </w:tr>
      <w:tr w:rsidR="001276C3" w14:paraId="56D24A69" w14:textId="77777777" w:rsidTr="003D5F0B">
        <w:trPr>
          <w:gridAfter w:val="1"/>
          <w:wAfter w:w="6" w:type="dxa"/>
          <w:cantSplit/>
        </w:trPr>
        <w:tc>
          <w:tcPr>
            <w:tcW w:w="627" w:type="dxa"/>
            <w:vAlign w:val="center"/>
          </w:tcPr>
          <w:p w14:paraId="473ACF8E" w14:textId="354C1017" w:rsidR="001276C3" w:rsidRPr="00E82B39" w:rsidRDefault="001276C3" w:rsidP="001276C3">
            <w:pPr>
              <w:spacing w:after="200" w:line="276" w:lineRule="auto"/>
              <w:rPr>
                <w:rFonts w:cs="Arial"/>
                <w:b/>
                <w:bCs/>
              </w:rPr>
            </w:pPr>
            <w:r>
              <w:rPr>
                <w:rFonts w:cs="Arial"/>
                <w:b/>
                <w:bCs/>
              </w:rPr>
              <w:t>4.1</w:t>
            </w:r>
          </w:p>
        </w:tc>
        <w:tc>
          <w:tcPr>
            <w:tcW w:w="3909" w:type="dxa"/>
            <w:shd w:val="clear" w:color="auto" w:fill="auto"/>
          </w:tcPr>
          <w:p w14:paraId="3639466A" w14:textId="5770B934" w:rsidR="001276C3" w:rsidRDefault="001276C3" w:rsidP="001276C3">
            <w:pPr>
              <w:tabs>
                <w:tab w:val="left" w:pos="2190"/>
              </w:tabs>
            </w:pPr>
            <w:r>
              <w:t xml:space="preserve">Ist eine Gefährdung durch </w:t>
            </w:r>
            <w:proofErr w:type="spellStart"/>
            <w:r>
              <w:t>BioStoffe</w:t>
            </w:r>
            <w:proofErr w:type="spellEnd"/>
            <w:r>
              <w:t xml:space="preserve"> auszuschließen?</w:t>
            </w:r>
          </w:p>
        </w:tc>
        <w:tc>
          <w:tcPr>
            <w:tcW w:w="3749" w:type="dxa"/>
            <w:shd w:val="clear" w:color="auto" w:fill="auto"/>
          </w:tcPr>
          <w:p w14:paraId="0B480861" w14:textId="4E70F1A8"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Infektionsgefahren durch Kontakt mit Abfällen, Tauben- und Hundekot</w:t>
            </w:r>
          </w:p>
          <w:p w14:paraId="033FB191" w14:textId="649C4242"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Infektionsgefahren durch Zeckenbisse</w:t>
            </w:r>
          </w:p>
          <w:p w14:paraId="4E4F2374" w14:textId="3D8BB801" w:rsidR="001276C3" w:rsidRDefault="001276C3" w:rsidP="001276C3">
            <w:r>
              <w:rPr>
                <w:rFonts w:eastAsiaTheme="minorHAnsi" w:cs="Arial"/>
                <w:lang w:eastAsia="en-US"/>
              </w:rPr>
              <w:t>Gefahren durch Pflanzen</w:t>
            </w:r>
          </w:p>
        </w:tc>
        <w:tc>
          <w:tcPr>
            <w:tcW w:w="4808" w:type="dxa"/>
            <w:shd w:val="clear" w:color="auto" w:fill="auto"/>
          </w:tcPr>
          <w:p w14:paraId="4D0FF5E7" w14:textId="530A1EF6" w:rsidR="001276C3" w:rsidRPr="004752C3" w:rsidRDefault="001276C3" w:rsidP="00DE3970">
            <w:pPr>
              <w:rPr>
                <w:rFonts w:eastAsiaTheme="minorHAnsi" w:cs="Arial"/>
                <w:lang w:eastAsia="en-US"/>
              </w:rPr>
            </w:pPr>
            <w:r>
              <w:t>Hygienemaßnahmen einhalten: Nach Arbeiten Hände waschen.</w:t>
            </w:r>
            <w:r w:rsidR="00DE3970">
              <w:t xml:space="preserve"> </w:t>
            </w:r>
            <w:r>
              <w:rPr>
                <w:rFonts w:eastAsiaTheme="minorHAnsi" w:cs="Arial"/>
                <w:lang w:eastAsia="en-US"/>
              </w:rPr>
              <w:t>Nicht mit verschmutzten Händen die Augen, Nase oder Ohren berühren.</w:t>
            </w:r>
            <w:r w:rsidR="00DE3970">
              <w:rPr>
                <w:rFonts w:eastAsiaTheme="minorHAnsi" w:cs="Arial"/>
                <w:lang w:eastAsia="en-US"/>
              </w:rPr>
              <w:t xml:space="preserve"> </w:t>
            </w:r>
            <w:r>
              <w:rPr>
                <w:rFonts w:eastAsiaTheme="minorHAnsi" w:cs="Arial"/>
                <w:lang w:eastAsia="en-US"/>
              </w:rPr>
              <w:t>Bei Auffälligkeiten nach einem Zeckenbiss ist ein</w:t>
            </w:r>
            <w:r w:rsidR="00DE3970">
              <w:rPr>
                <w:rFonts w:eastAsiaTheme="minorHAnsi" w:cs="Arial"/>
                <w:lang w:eastAsia="en-US"/>
              </w:rPr>
              <w:t xml:space="preserve"> </w:t>
            </w:r>
            <w:r>
              <w:rPr>
                <w:rFonts w:eastAsiaTheme="minorHAnsi" w:cs="Arial"/>
                <w:lang w:eastAsia="en-US"/>
              </w:rPr>
              <w:t>Arzt aufzusuchen.</w:t>
            </w:r>
            <w:r w:rsidR="00DE3970">
              <w:rPr>
                <w:rFonts w:eastAsiaTheme="minorHAnsi" w:cs="Arial"/>
                <w:lang w:eastAsia="en-US"/>
              </w:rPr>
              <w:t xml:space="preserve"> </w:t>
            </w:r>
            <w:r>
              <w:rPr>
                <w:rFonts w:eastAsiaTheme="minorHAnsi" w:cs="Arial"/>
                <w:lang w:eastAsia="en-US"/>
              </w:rPr>
              <w:t>Geschlossene Kleidung und Handschuhe tragen.</w:t>
            </w:r>
            <w:r w:rsidR="00DE3970">
              <w:rPr>
                <w:rFonts w:eastAsiaTheme="minorHAnsi" w:cs="Arial"/>
                <w:lang w:eastAsia="en-US"/>
              </w:rPr>
              <w:t xml:space="preserve"> </w:t>
            </w:r>
            <w:r>
              <w:rPr>
                <w:rFonts w:eastAsiaTheme="minorHAnsi" w:cs="Arial"/>
                <w:lang w:eastAsia="en-US"/>
              </w:rPr>
              <w:t>Arbeitsmedizinische Vorsorge für Bio</w:t>
            </w:r>
            <w:r w:rsidR="00DE3970">
              <w:rPr>
                <w:rFonts w:eastAsiaTheme="minorHAnsi" w:cs="Arial"/>
                <w:lang w:eastAsia="en-US"/>
              </w:rPr>
              <w:t>s</w:t>
            </w:r>
            <w:r>
              <w:rPr>
                <w:rFonts w:eastAsiaTheme="minorHAnsi" w:cs="Arial"/>
                <w:lang w:eastAsia="en-US"/>
              </w:rPr>
              <w:t>toffe anbieten.</w:t>
            </w:r>
            <w:r w:rsidR="00DE3970">
              <w:rPr>
                <w:rFonts w:eastAsiaTheme="minorHAnsi" w:cs="Arial"/>
                <w:lang w:eastAsia="en-US"/>
              </w:rPr>
              <w:t xml:space="preserve"> Mitarbeitende</w:t>
            </w:r>
            <w:r>
              <w:rPr>
                <w:rFonts w:eastAsiaTheme="minorHAnsi" w:cs="Arial"/>
                <w:lang w:eastAsia="en-US"/>
              </w:rPr>
              <w:t xml:space="preserve"> hinsichtlich der Gefährdung durch Bio</w:t>
            </w:r>
            <w:r w:rsidR="00DE3970">
              <w:rPr>
                <w:rFonts w:eastAsiaTheme="minorHAnsi" w:cs="Arial"/>
                <w:lang w:eastAsia="en-US"/>
              </w:rPr>
              <w:t>s</w:t>
            </w:r>
            <w:r>
              <w:rPr>
                <w:rFonts w:eastAsiaTheme="minorHAnsi" w:cs="Arial"/>
                <w:lang w:eastAsia="en-US"/>
              </w:rPr>
              <w:t>toffe unterweisen.</w:t>
            </w:r>
          </w:p>
        </w:tc>
        <w:tc>
          <w:tcPr>
            <w:tcW w:w="996" w:type="dxa"/>
            <w:shd w:val="clear" w:color="auto" w:fill="auto"/>
          </w:tcPr>
          <w:p w14:paraId="785973CF" w14:textId="4BDFEFE3" w:rsidR="001276C3" w:rsidRPr="00A61745" w:rsidRDefault="001276C3" w:rsidP="00BD442E"/>
        </w:tc>
        <w:tc>
          <w:tcPr>
            <w:tcW w:w="858" w:type="dxa"/>
            <w:shd w:val="clear" w:color="auto" w:fill="auto"/>
          </w:tcPr>
          <w:p w14:paraId="282BBA0E" w14:textId="3C438BF5" w:rsidR="001276C3" w:rsidRDefault="001276C3" w:rsidP="00BD442E"/>
          <w:p w14:paraId="3CEFAF46" w14:textId="77777777" w:rsidR="001276C3" w:rsidRDefault="001276C3" w:rsidP="001276C3">
            <w:pPr>
              <w:jc w:val="center"/>
            </w:pPr>
          </w:p>
          <w:p w14:paraId="1ABCC4B0" w14:textId="308D6F32" w:rsidR="001276C3" w:rsidRDefault="001276C3" w:rsidP="001276C3">
            <w:pPr>
              <w:jc w:val="center"/>
            </w:pPr>
          </w:p>
        </w:tc>
      </w:tr>
      <w:tr w:rsidR="001276C3" w14:paraId="42DF539D" w14:textId="77777777" w:rsidTr="003D5F0B">
        <w:trPr>
          <w:gridAfter w:val="1"/>
          <w:wAfter w:w="6" w:type="dxa"/>
          <w:cantSplit/>
        </w:trPr>
        <w:tc>
          <w:tcPr>
            <w:tcW w:w="627" w:type="dxa"/>
            <w:vAlign w:val="center"/>
          </w:tcPr>
          <w:p w14:paraId="46ACC41A" w14:textId="3E021ED8" w:rsidR="001276C3" w:rsidRPr="00E82B39" w:rsidRDefault="001276C3" w:rsidP="001276C3">
            <w:pPr>
              <w:spacing w:after="200" w:line="276" w:lineRule="auto"/>
              <w:rPr>
                <w:rFonts w:cs="Arial"/>
                <w:b/>
                <w:bCs/>
              </w:rPr>
            </w:pPr>
            <w:r>
              <w:rPr>
                <w:rFonts w:cs="Arial"/>
                <w:b/>
                <w:bCs/>
              </w:rPr>
              <w:t>4.2</w:t>
            </w:r>
          </w:p>
        </w:tc>
        <w:tc>
          <w:tcPr>
            <w:tcW w:w="3909" w:type="dxa"/>
            <w:shd w:val="clear" w:color="auto" w:fill="auto"/>
          </w:tcPr>
          <w:p w14:paraId="6CEBE5DF" w14:textId="7188093F" w:rsidR="001276C3" w:rsidRDefault="001276C3" w:rsidP="001276C3">
            <w:pPr>
              <w:tabs>
                <w:tab w:val="left" w:pos="2190"/>
              </w:tabs>
            </w:pPr>
            <w:r>
              <w:t>Desinfektion wird wo möglich probat praktiziert?</w:t>
            </w:r>
          </w:p>
        </w:tc>
        <w:tc>
          <w:tcPr>
            <w:tcW w:w="3749" w:type="dxa"/>
            <w:shd w:val="clear" w:color="auto" w:fill="auto"/>
          </w:tcPr>
          <w:p w14:paraId="30DE8058" w14:textId="0F899F5C" w:rsidR="001276C3" w:rsidRDefault="001276C3" w:rsidP="00386A96">
            <w:r>
              <w:t xml:space="preserve">Infektionsgefahr durch Kontakt zu </w:t>
            </w:r>
            <w:proofErr w:type="spellStart"/>
            <w:r>
              <w:t>BioStoffen</w:t>
            </w:r>
            <w:proofErr w:type="spellEnd"/>
            <w:r>
              <w:t>.</w:t>
            </w:r>
            <w:r w:rsidR="00386A96">
              <w:t xml:space="preserve"> </w:t>
            </w:r>
            <w:r>
              <w:t>Gefährdung durch Aerosole der Inhaltsstoffe von Desinfektionsmitteln.</w:t>
            </w:r>
          </w:p>
        </w:tc>
        <w:tc>
          <w:tcPr>
            <w:tcW w:w="4808" w:type="dxa"/>
            <w:shd w:val="clear" w:color="auto" w:fill="auto"/>
          </w:tcPr>
          <w:p w14:paraId="62EE6BD6" w14:textId="674C3B70" w:rsidR="001276C3" w:rsidRDefault="001276C3" w:rsidP="00DE3970">
            <w:r>
              <w:t>Desinfektionsmittel auf die zu erwartenden Bio</w:t>
            </w:r>
            <w:r w:rsidR="00DE3970">
              <w:t>s</w:t>
            </w:r>
            <w:r>
              <w:t>toffe abstimmen.</w:t>
            </w:r>
            <w:r w:rsidR="00DE3970">
              <w:t xml:space="preserve"> </w:t>
            </w:r>
            <w:r>
              <w:t>Wisch- und Scheuerdesinfektion praktizieren. Aerosole oder aerosolbildende Sprühdesinfektion nicht einsetzen.</w:t>
            </w:r>
          </w:p>
        </w:tc>
        <w:tc>
          <w:tcPr>
            <w:tcW w:w="996" w:type="dxa"/>
            <w:shd w:val="clear" w:color="auto" w:fill="auto"/>
          </w:tcPr>
          <w:p w14:paraId="6FABCF99" w14:textId="77777777" w:rsidR="001276C3" w:rsidRPr="00A61745" w:rsidRDefault="001276C3" w:rsidP="001276C3">
            <w:pPr>
              <w:jc w:val="center"/>
            </w:pPr>
          </w:p>
        </w:tc>
        <w:tc>
          <w:tcPr>
            <w:tcW w:w="858" w:type="dxa"/>
            <w:shd w:val="clear" w:color="auto" w:fill="auto"/>
          </w:tcPr>
          <w:p w14:paraId="2D481F23" w14:textId="759FF37E" w:rsidR="001276C3" w:rsidRDefault="001276C3" w:rsidP="00BD442E"/>
        </w:tc>
      </w:tr>
      <w:tr w:rsidR="001276C3" w14:paraId="66AAB72E" w14:textId="77777777" w:rsidTr="003D5F0B">
        <w:trPr>
          <w:gridAfter w:val="1"/>
          <w:wAfter w:w="6" w:type="dxa"/>
          <w:cantSplit/>
        </w:trPr>
        <w:tc>
          <w:tcPr>
            <w:tcW w:w="627" w:type="dxa"/>
            <w:vAlign w:val="center"/>
          </w:tcPr>
          <w:p w14:paraId="3405E835" w14:textId="4689B683" w:rsidR="001276C3" w:rsidRPr="00E82B39" w:rsidRDefault="001276C3" w:rsidP="001276C3">
            <w:pPr>
              <w:spacing w:after="200" w:line="276" w:lineRule="auto"/>
              <w:rPr>
                <w:rFonts w:cs="Arial"/>
                <w:b/>
                <w:bCs/>
              </w:rPr>
            </w:pPr>
            <w:r>
              <w:rPr>
                <w:rFonts w:cs="Arial"/>
                <w:b/>
                <w:bCs/>
              </w:rPr>
              <w:t>4.3</w:t>
            </w:r>
          </w:p>
        </w:tc>
        <w:tc>
          <w:tcPr>
            <w:tcW w:w="3909" w:type="dxa"/>
            <w:shd w:val="clear" w:color="auto" w:fill="auto"/>
          </w:tcPr>
          <w:p w14:paraId="61AA024F" w14:textId="0EBAD698" w:rsidR="001276C3" w:rsidRDefault="001276C3" w:rsidP="001276C3">
            <w:pPr>
              <w:tabs>
                <w:tab w:val="left" w:pos="2190"/>
              </w:tabs>
            </w:pPr>
            <w:r>
              <w:t>Wird Hautschutz ausreichend praktiziert?</w:t>
            </w:r>
          </w:p>
        </w:tc>
        <w:tc>
          <w:tcPr>
            <w:tcW w:w="3749" w:type="dxa"/>
            <w:shd w:val="clear" w:color="auto" w:fill="auto"/>
          </w:tcPr>
          <w:p w14:paraId="52276E5C" w14:textId="2A7E411E" w:rsidR="001276C3" w:rsidRDefault="001276C3" w:rsidP="001276C3">
            <w:r>
              <w:t>Gefahr von Hautschädigungen oder erhöhte Infektionsgefahr durch rissige Haut.</w:t>
            </w:r>
          </w:p>
        </w:tc>
        <w:tc>
          <w:tcPr>
            <w:tcW w:w="4808" w:type="dxa"/>
            <w:shd w:val="clear" w:color="auto" w:fill="auto"/>
          </w:tcPr>
          <w:p w14:paraId="20CC4163" w14:textId="7F0CEF33" w:rsidR="001276C3" w:rsidRDefault="001276C3" w:rsidP="001276C3">
            <w:r>
              <w:t xml:space="preserve">Verträgliche Hautschutz-, Hautpflege- und Hautreinigungspräparate sowie Hautdesinfektion bereitstellen (Betriebsarzt dazu zur Beratung einbinden). </w:t>
            </w:r>
          </w:p>
          <w:p w14:paraId="4DC19B35" w14:textId="36989B18" w:rsidR="00697009" w:rsidRDefault="001276C3" w:rsidP="00DE3970">
            <w:r>
              <w:t>Hautschutzplan erlassen.</w:t>
            </w:r>
          </w:p>
        </w:tc>
        <w:tc>
          <w:tcPr>
            <w:tcW w:w="996" w:type="dxa"/>
            <w:shd w:val="clear" w:color="auto" w:fill="auto"/>
          </w:tcPr>
          <w:p w14:paraId="176C2DA7" w14:textId="12E53AD7" w:rsidR="001276C3" w:rsidRPr="00A61745" w:rsidRDefault="001276C3" w:rsidP="00BD442E"/>
        </w:tc>
        <w:tc>
          <w:tcPr>
            <w:tcW w:w="858" w:type="dxa"/>
            <w:shd w:val="clear" w:color="auto" w:fill="auto"/>
          </w:tcPr>
          <w:p w14:paraId="2C201AA3" w14:textId="77777777" w:rsidR="001276C3" w:rsidRDefault="001276C3" w:rsidP="001276C3">
            <w:pPr>
              <w:jc w:val="center"/>
            </w:pPr>
          </w:p>
        </w:tc>
      </w:tr>
      <w:tr w:rsidR="001276C3" w14:paraId="382A5495" w14:textId="77777777" w:rsidTr="00E17FCF">
        <w:trPr>
          <w:gridAfter w:val="1"/>
          <w:wAfter w:w="6" w:type="dxa"/>
          <w:cantSplit/>
        </w:trPr>
        <w:tc>
          <w:tcPr>
            <w:tcW w:w="627" w:type="dxa"/>
            <w:shd w:val="clear" w:color="auto" w:fill="D9D9D9" w:themeFill="background1" w:themeFillShade="D9"/>
            <w:vAlign w:val="center"/>
          </w:tcPr>
          <w:p w14:paraId="0790BA7F" w14:textId="2C2BA618" w:rsidR="001276C3" w:rsidRPr="00E82B39" w:rsidRDefault="001276C3" w:rsidP="001276C3">
            <w:pPr>
              <w:spacing w:after="200" w:line="276" w:lineRule="auto"/>
              <w:rPr>
                <w:rFonts w:cs="Arial"/>
                <w:b/>
                <w:bCs/>
              </w:rPr>
            </w:pPr>
            <w:r>
              <w:rPr>
                <w:rFonts w:cs="Arial"/>
                <w:b/>
                <w:bCs/>
              </w:rPr>
              <w:t>5</w:t>
            </w:r>
          </w:p>
        </w:tc>
        <w:tc>
          <w:tcPr>
            <w:tcW w:w="14320" w:type="dxa"/>
            <w:gridSpan w:val="5"/>
            <w:shd w:val="clear" w:color="auto" w:fill="D9D9D9" w:themeFill="background1" w:themeFillShade="D9"/>
          </w:tcPr>
          <w:p w14:paraId="020941B4" w14:textId="48952803" w:rsidR="001276C3" w:rsidRPr="00E17FCF" w:rsidRDefault="001276C3" w:rsidP="001276C3">
            <w:pPr>
              <w:jc w:val="center"/>
              <w:rPr>
                <w:b/>
                <w:bCs/>
                <w:sz w:val="32"/>
                <w:szCs w:val="32"/>
              </w:rPr>
            </w:pPr>
            <w:r w:rsidRPr="00E17FCF">
              <w:rPr>
                <w:b/>
                <w:bCs/>
                <w:sz w:val="32"/>
                <w:szCs w:val="32"/>
              </w:rPr>
              <w:t>Verkehrswege</w:t>
            </w:r>
          </w:p>
        </w:tc>
      </w:tr>
      <w:tr w:rsidR="001276C3" w14:paraId="77A7E09E" w14:textId="77777777" w:rsidTr="003D5F0B">
        <w:trPr>
          <w:gridAfter w:val="1"/>
          <w:wAfter w:w="6" w:type="dxa"/>
          <w:cantSplit/>
        </w:trPr>
        <w:tc>
          <w:tcPr>
            <w:tcW w:w="627" w:type="dxa"/>
            <w:vAlign w:val="center"/>
          </w:tcPr>
          <w:p w14:paraId="3F9792E6" w14:textId="0DF01D05" w:rsidR="001276C3" w:rsidRPr="00E82B39" w:rsidRDefault="001276C3" w:rsidP="001276C3">
            <w:pPr>
              <w:spacing w:after="200" w:line="276" w:lineRule="auto"/>
              <w:rPr>
                <w:rFonts w:cs="Arial"/>
                <w:b/>
                <w:bCs/>
              </w:rPr>
            </w:pPr>
            <w:r>
              <w:rPr>
                <w:rFonts w:cs="Arial"/>
                <w:b/>
                <w:bCs/>
              </w:rPr>
              <w:lastRenderedPageBreak/>
              <w:t>5.1</w:t>
            </w:r>
          </w:p>
        </w:tc>
        <w:tc>
          <w:tcPr>
            <w:tcW w:w="3909" w:type="dxa"/>
            <w:shd w:val="clear" w:color="auto" w:fill="auto"/>
          </w:tcPr>
          <w:p w14:paraId="34EB55B3" w14:textId="202B449F" w:rsidR="001276C3" w:rsidRDefault="001276C3" w:rsidP="001276C3">
            <w:pPr>
              <w:tabs>
                <w:tab w:val="left" w:pos="2190"/>
              </w:tabs>
            </w:pPr>
            <w:r>
              <w:t>Sind Verkehrswege sicher benutzbar, ausreichend bemessen und frei von Hindernissen sowie Sturz- und Stolperstellen?</w:t>
            </w:r>
          </w:p>
        </w:tc>
        <w:tc>
          <w:tcPr>
            <w:tcW w:w="3749" w:type="dxa"/>
            <w:shd w:val="clear" w:color="auto" w:fill="auto"/>
          </w:tcPr>
          <w:p w14:paraId="41FA6B99" w14:textId="79661F18" w:rsidR="001276C3" w:rsidRDefault="001276C3" w:rsidP="001276C3">
            <w:r>
              <w:t>Sturz auf der Ebene, Ausrutschen,</w:t>
            </w:r>
          </w:p>
          <w:p w14:paraId="5E86A5C5" w14:textId="182AA8D1" w:rsidR="001276C3" w:rsidRDefault="001276C3" w:rsidP="001276C3">
            <w:r>
              <w:t>Stolpern und Zuziehen von Verstauchungen, Prellungen, Brüchen,</w:t>
            </w:r>
          </w:p>
          <w:p w14:paraId="6B93C7A1" w14:textId="77777777" w:rsidR="001276C3" w:rsidRDefault="001276C3" w:rsidP="001276C3">
            <w:r>
              <w:t>sowie inneren Verletzungen.</w:t>
            </w:r>
          </w:p>
          <w:p w14:paraId="0A0216F4" w14:textId="77777777" w:rsidR="001276C3" w:rsidRDefault="001276C3" w:rsidP="001276C3">
            <w:r>
              <w:t>Beleuchtung nicht ausreichend.</w:t>
            </w:r>
          </w:p>
          <w:p w14:paraId="0D3752AE" w14:textId="5FBC6A91"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Gefährdung durch Unebenheiten,</w:t>
            </w:r>
          </w:p>
          <w:p w14:paraId="01A547BE" w14:textId="2933E658"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Stufen, verlegte Anschlusskabel, im Weg liegende Materialien,</w:t>
            </w:r>
          </w:p>
          <w:p w14:paraId="5E70BF4F" w14:textId="10ADC99D"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zugestellte Gänge, Vertiefungen</w:t>
            </w:r>
          </w:p>
          <w:p w14:paraId="43438D31" w14:textId="557FA373" w:rsidR="001276C3" w:rsidRDefault="001276C3" w:rsidP="004A329B">
            <w:pPr>
              <w:widowControl/>
              <w:autoSpaceDE w:val="0"/>
              <w:autoSpaceDN w:val="0"/>
              <w:adjustRightInd w:val="0"/>
              <w:spacing w:before="0" w:after="0"/>
            </w:pPr>
            <w:r>
              <w:rPr>
                <w:rFonts w:eastAsiaTheme="minorHAnsi" w:cs="Arial"/>
                <w:lang w:eastAsia="en-US"/>
              </w:rPr>
              <w:t>im Boden.</w:t>
            </w:r>
          </w:p>
        </w:tc>
        <w:tc>
          <w:tcPr>
            <w:tcW w:w="4808" w:type="dxa"/>
            <w:shd w:val="clear" w:color="auto" w:fill="auto"/>
          </w:tcPr>
          <w:p w14:paraId="67C47B0B" w14:textId="77777777" w:rsidR="001276C3" w:rsidRDefault="001276C3" w:rsidP="001276C3">
            <w:r>
              <w:t>Verkehrswege entsprechend der Nutzung vorsehen.</w:t>
            </w:r>
          </w:p>
          <w:p w14:paraId="118C707D" w14:textId="2C995D11" w:rsidR="001276C3" w:rsidRDefault="001276C3" w:rsidP="00DE3970">
            <w:r>
              <w:t>Verkehrswege, wenn erforderlich, ausreichend beleuchten.</w:t>
            </w:r>
            <w:r w:rsidR="00DE3970">
              <w:t xml:space="preserve"> </w:t>
            </w:r>
            <w:r>
              <w:t>Verkehrswege frei von Hindernissen halten.</w:t>
            </w:r>
            <w:r w:rsidR="00DE3970">
              <w:t xml:space="preserve"> </w:t>
            </w:r>
            <w:r>
              <w:t>Sturz- und Stolperstellen beseitigen.</w:t>
            </w:r>
            <w:r w:rsidR="00DE3970">
              <w:t xml:space="preserve"> </w:t>
            </w:r>
            <w:r>
              <w:t xml:space="preserve">Nicht vermeidbare </w:t>
            </w:r>
            <w:r w:rsidR="00D65A5E">
              <w:t xml:space="preserve">einzelne </w:t>
            </w:r>
            <w:r>
              <w:t>Stufen</w:t>
            </w:r>
            <w:r w:rsidR="00D65A5E">
              <w:t xml:space="preserve"> bzw. Stufenfolgen</w:t>
            </w:r>
            <w:r>
              <w:t xml:space="preserve"> </w:t>
            </w:r>
            <w:r w:rsidR="00DE3970">
              <w:t>kennzeichnen. Nicht</w:t>
            </w:r>
            <w:r w:rsidR="00D65A5E">
              <w:t xml:space="preserve"> vermeidbare Anstoßstellen </w:t>
            </w:r>
            <w:proofErr w:type="spellStart"/>
            <w:r w:rsidR="00D65A5E">
              <w:t>abpolstern</w:t>
            </w:r>
            <w:proofErr w:type="spellEnd"/>
            <w:r w:rsidR="00D65A5E">
              <w:t>/kennzeichnen</w:t>
            </w:r>
            <w:r w:rsidR="00DE3970">
              <w:t xml:space="preserve">, </w:t>
            </w:r>
            <w:r>
              <w:t>Kabelleitungen sicher und geordnet verlegen. Nicht vermeidbare Kabelleitungen in Verkehrswegen kontrastreich gekennzeichnet sowie nicht verrückbar möglichst bodenbündig verlegen (z.B. Kabelbrücken).</w:t>
            </w:r>
          </w:p>
        </w:tc>
        <w:tc>
          <w:tcPr>
            <w:tcW w:w="996" w:type="dxa"/>
            <w:shd w:val="clear" w:color="auto" w:fill="auto"/>
          </w:tcPr>
          <w:p w14:paraId="53C41D29" w14:textId="4B9773C3" w:rsidR="00D65A5E" w:rsidRPr="00A61745" w:rsidRDefault="00D65A5E" w:rsidP="00BD442E"/>
        </w:tc>
        <w:tc>
          <w:tcPr>
            <w:tcW w:w="858" w:type="dxa"/>
            <w:shd w:val="clear" w:color="auto" w:fill="auto"/>
          </w:tcPr>
          <w:p w14:paraId="0C4FC646" w14:textId="0FF438FC" w:rsidR="00D65A5E" w:rsidRDefault="00D65A5E" w:rsidP="00BD442E"/>
          <w:p w14:paraId="259F9F1D" w14:textId="62A65D81" w:rsidR="00D65A5E" w:rsidRDefault="00D65A5E" w:rsidP="001276C3">
            <w:pPr>
              <w:jc w:val="center"/>
            </w:pPr>
          </w:p>
        </w:tc>
      </w:tr>
      <w:tr w:rsidR="001276C3" w14:paraId="61746C6D" w14:textId="77777777" w:rsidTr="003D5F0B">
        <w:trPr>
          <w:gridAfter w:val="1"/>
          <w:wAfter w:w="6" w:type="dxa"/>
          <w:cantSplit/>
        </w:trPr>
        <w:tc>
          <w:tcPr>
            <w:tcW w:w="627" w:type="dxa"/>
            <w:vAlign w:val="center"/>
          </w:tcPr>
          <w:p w14:paraId="268103DD" w14:textId="07973E18" w:rsidR="001276C3" w:rsidRPr="00E82B39" w:rsidRDefault="001276C3" w:rsidP="001276C3">
            <w:pPr>
              <w:spacing w:after="200" w:line="276" w:lineRule="auto"/>
              <w:rPr>
                <w:rFonts w:cs="Arial"/>
                <w:b/>
                <w:bCs/>
              </w:rPr>
            </w:pPr>
            <w:r>
              <w:rPr>
                <w:rFonts w:cs="Arial"/>
                <w:b/>
                <w:bCs/>
              </w:rPr>
              <w:t>5.2</w:t>
            </w:r>
          </w:p>
        </w:tc>
        <w:tc>
          <w:tcPr>
            <w:tcW w:w="3909" w:type="dxa"/>
            <w:shd w:val="clear" w:color="auto" w:fill="auto"/>
          </w:tcPr>
          <w:p w14:paraId="3E7DEB29" w14:textId="6F165E9C" w:rsidR="001276C3" w:rsidRDefault="001276C3" w:rsidP="001276C3">
            <w:pPr>
              <w:tabs>
                <w:tab w:val="left" w:pos="2190"/>
              </w:tabs>
            </w:pPr>
            <w:r>
              <w:t>Sind Treppen sicher gestaltet und gefährdungsfrei nutzbar?</w:t>
            </w:r>
          </w:p>
        </w:tc>
        <w:tc>
          <w:tcPr>
            <w:tcW w:w="3749" w:type="dxa"/>
            <w:shd w:val="clear" w:color="auto" w:fill="auto"/>
          </w:tcPr>
          <w:p w14:paraId="3025B7BE" w14:textId="6AD049F3"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Stürzen, Ausrutschen, Stolpern und Zuziehen von Verstauchungen, Prellungen, Brüchen, sowie inneren Verletzungen durch:</w:t>
            </w:r>
          </w:p>
          <w:p w14:paraId="475428A4" w14:textId="61964F6E"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 beschädigte Stufenkanten,</w:t>
            </w:r>
          </w:p>
          <w:p w14:paraId="0242273E" w14:textId="5C829BB2"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 gelöste, beschädigte oder gelockerte</w:t>
            </w:r>
          </w:p>
          <w:p w14:paraId="3EE82DB9" w14:textId="77777777"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Beläge,</w:t>
            </w:r>
          </w:p>
          <w:p w14:paraId="6C2EE585" w14:textId="4A31B3CD"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 glatte Stufenkanten,</w:t>
            </w:r>
          </w:p>
          <w:p w14:paraId="734F93F7" w14:textId="77777777"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 defekte Beleuchtung,</w:t>
            </w:r>
          </w:p>
          <w:p w14:paraId="7FB34E5F" w14:textId="634C285A" w:rsidR="001276C3" w:rsidRPr="00D47E1A"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 mangelhafte Handläufe</w:t>
            </w:r>
          </w:p>
        </w:tc>
        <w:tc>
          <w:tcPr>
            <w:tcW w:w="4808" w:type="dxa"/>
            <w:shd w:val="clear" w:color="auto" w:fill="auto"/>
          </w:tcPr>
          <w:p w14:paraId="38C083C6" w14:textId="77777777" w:rsidR="001276C3" w:rsidRDefault="001276C3" w:rsidP="001276C3">
            <w:r>
              <w:t>Treppen normgerecht gemäß ASR A1.8 ausführen.</w:t>
            </w:r>
          </w:p>
          <w:p w14:paraId="1CD2817C" w14:textId="3C6AB900" w:rsidR="001276C3" w:rsidRDefault="001276C3" w:rsidP="00386A96">
            <w:r>
              <w:t>Treppenleitern kennzeichnen (vorwärts aufsteigen, rückwärts absteigen).</w:t>
            </w:r>
            <w:r w:rsidR="00386A96">
              <w:t xml:space="preserve"> </w:t>
            </w:r>
            <w:r>
              <w:t xml:space="preserve">Verschlissene oder beschädigte Treppenstufen </w:t>
            </w:r>
            <w:proofErr w:type="spellStart"/>
            <w:r>
              <w:t>instandsetzen</w:t>
            </w:r>
            <w:proofErr w:type="spellEnd"/>
            <w:r>
              <w:t>.</w:t>
            </w:r>
            <w:r w:rsidR="00386A96">
              <w:t xml:space="preserve"> </w:t>
            </w:r>
            <w:r>
              <w:t>Ausreichende und leicht erreichbare Beleuchtung sicherstellen.</w:t>
            </w:r>
            <w:r w:rsidR="00386A96">
              <w:t xml:space="preserve"> </w:t>
            </w:r>
            <w:r>
              <w:t>Handläufe in ausreichender Form vorsehen.</w:t>
            </w:r>
          </w:p>
        </w:tc>
        <w:tc>
          <w:tcPr>
            <w:tcW w:w="996" w:type="dxa"/>
            <w:shd w:val="clear" w:color="auto" w:fill="auto"/>
          </w:tcPr>
          <w:p w14:paraId="52BE25F9" w14:textId="273AE427" w:rsidR="0003776B" w:rsidRPr="00A61745" w:rsidRDefault="0003776B" w:rsidP="00BD442E"/>
        </w:tc>
        <w:tc>
          <w:tcPr>
            <w:tcW w:w="858" w:type="dxa"/>
            <w:shd w:val="clear" w:color="auto" w:fill="auto"/>
          </w:tcPr>
          <w:p w14:paraId="63C39693" w14:textId="5FEA7F36" w:rsidR="0003776B" w:rsidRDefault="0003776B" w:rsidP="00BD442E"/>
        </w:tc>
      </w:tr>
      <w:tr w:rsidR="001276C3" w14:paraId="6B329F2E" w14:textId="77777777" w:rsidTr="003D5F0B">
        <w:trPr>
          <w:gridAfter w:val="1"/>
          <w:wAfter w:w="6" w:type="dxa"/>
          <w:cantSplit/>
        </w:trPr>
        <w:tc>
          <w:tcPr>
            <w:tcW w:w="627" w:type="dxa"/>
            <w:vAlign w:val="center"/>
          </w:tcPr>
          <w:p w14:paraId="553FEC7F" w14:textId="76D58BBA" w:rsidR="001276C3" w:rsidRPr="00E82B39" w:rsidRDefault="001276C3" w:rsidP="001276C3">
            <w:pPr>
              <w:spacing w:after="200" w:line="276" w:lineRule="auto"/>
              <w:rPr>
                <w:rFonts w:cs="Arial"/>
                <w:b/>
                <w:bCs/>
              </w:rPr>
            </w:pPr>
            <w:r>
              <w:rPr>
                <w:rFonts w:cs="Arial"/>
                <w:b/>
                <w:bCs/>
              </w:rPr>
              <w:t>5.3</w:t>
            </w:r>
          </w:p>
        </w:tc>
        <w:tc>
          <w:tcPr>
            <w:tcW w:w="3909" w:type="dxa"/>
            <w:shd w:val="clear" w:color="auto" w:fill="auto"/>
          </w:tcPr>
          <w:p w14:paraId="05FA94C1" w14:textId="77777777" w:rsidR="001276C3" w:rsidRDefault="001276C3" w:rsidP="001276C3">
            <w:pPr>
              <w:tabs>
                <w:tab w:val="left" w:pos="2190"/>
              </w:tabs>
            </w:pPr>
            <w:r>
              <w:t>Sind Leitern und Tritte sicher benutzbar?</w:t>
            </w:r>
          </w:p>
          <w:p w14:paraId="46AA2953" w14:textId="77777777" w:rsidR="00D53B17" w:rsidRDefault="00D53B17" w:rsidP="001276C3">
            <w:pPr>
              <w:tabs>
                <w:tab w:val="left" w:pos="2190"/>
              </w:tabs>
            </w:pPr>
          </w:p>
          <w:p w14:paraId="687C07E8" w14:textId="77777777" w:rsidR="00D53B17" w:rsidRDefault="00D53B17" w:rsidP="001276C3">
            <w:pPr>
              <w:tabs>
                <w:tab w:val="left" w:pos="2190"/>
              </w:tabs>
            </w:pPr>
          </w:p>
          <w:p w14:paraId="64356FB4" w14:textId="77777777" w:rsidR="00D53B17" w:rsidRDefault="00D53B17" w:rsidP="001276C3">
            <w:pPr>
              <w:tabs>
                <w:tab w:val="left" w:pos="2190"/>
              </w:tabs>
            </w:pPr>
          </w:p>
          <w:p w14:paraId="5536668D" w14:textId="77777777" w:rsidR="00D53B17" w:rsidRDefault="00D53B17" w:rsidP="001276C3">
            <w:pPr>
              <w:tabs>
                <w:tab w:val="left" w:pos="2190"/>
              </w:tabs>
            </w:pPr>
          </w:p>
          <w:p w14:paraId="10609630" w14:textId="7E792D21" w:rsidR="00D53B17" w:rsidRDefault="00D53B17" w:rsidP="00795423">
            <w:pPr>
              <w:tabs>
                <w:tab w:val="left" w:pos="2190"/>
              </w:tabs>
            </w:pPr>
          </w:p>
        </w:tc>
        <w:tc>
          <w:tcPr>
            <w:tcW w:w="3749" w:type="dxa"/>
            <w:shd w:val="clear" w:color="auto" w:fill="auto"/>
          </w:tcPr>
          <w:p w14:paraId="0C33282B" w14:textId="0482E967"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Stolpern, Stürzen und Ausrutschen.</w:t>
            </w:r>
          </w:p>
          <w:p w14:paraId="3236BE3B" w14:textId="7587E710"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Prellungen, Quetschungen,</w:t>
            </w:r>
          </w:p>
          <w:p w14:paraId="4126B789" w14:textId="2B42D71E"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Verstauchungen, Knochenbrüche, Kopfverletzungen</w:t>
            </w:r>
          </w:p>
          <w:p w14:paraId="24980FBA" w14:textId="109D33E6" w:rsidR="001276C3" w:rsidRDefault="001276C3" w:rsidP="001276C3">
            <w:pPr>
              <w:widowControl/>
              <w:autoSpaceDE w:val="0"/>
              <w:autoSpaceDN w:val="0"/>
              <w:adjustRightInd w:val="0"/>
              <w:spacing w:before="0" w:after="0"/>
              <w:rPr>
                <w:rFonts w:eastAsiaTheme="minorHAnsi" w:cs="Arial"/>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cs="Arial"/>
                <w:lang w:eastAsia="en-US"/>
              </w:rPr>
              <w:t>Abstürzen von Leitern und ungeeigneten Aufstiegshilfen.</w:t>
            </w:r>
          </w:p>
          <w:p w14:paraId="646E5EF1" w14:textId="632D35A1" w:rsidR="001276C3" w:rsidRDefault="001276C3" w:rsidP="001276C3">
            <w:pPr>
              <w:widowControl/>
              <w:autoSpaceDE w:val="0"/>
              <w:autoSpaceDN w:val="0"/>
              <w:adjustRightInd w:val="0"/>
              <w:spacing w:before="0" w:after="0"/>
              <w:rPr>
                <w:rFonts w:eastAsiaTheme="minorHAnsi" w:cs="Arial"/>
                <w:lang w:eastAsia="en-US"/>
              </w:rPr>
            </w:pPr>
          </w:p>
        </w:tc>
        <w:tc>
          <w:tcPr>
            <w:tcW w:w="4808" w:type="dxa"/>
            <w:shd w:val="clear" w:color="auto" w:fill="auto"/>
          </w:tcPr>
          <w:p w14:paraId="2A40421F" w14:textId="77777777" w:rsidR="00697009" w:rsidRDefault="001276C3" w:rsidP="00795423">
            <w:r>
              <w:t xml:space="preserve">Leitern und Tritte sind gemäß </w:t>
            </w:r>
            <w:proofErr w:type="gramStart"/>
            <w:r>
              <w:t>ihres Einsatzes</w:t>
            </w:r>
            <w:proofErr w:type="gramEnd"/>
            <w:r>
              <w:t xml:space="preserve"> ausgewählt.</w:t>
            </w:r>
            <w:r w:rsidR="00795423">
              <w:t xml:space="preserve"> </w:t>
            </w:r>
            <w:r>
              <w:t>Anlegeleitern ragen min. 1,0 m über die Ausstiegsstelle hinaus.</w:t>
            </w:r>
            <w:r w:rsidR="00795423">
              <w:t xml:space="preserve"> </w:t>
            </w:r>
            <w:r>
              <w:t>Stehleitern werden nicht als Anlegeleitern eingesetzt.</w:t>
            </w:r>
            <w:r w:rsidR="00795423">
              <w:t xml:space="preserve"> </w:t>
            </w:r>
            <w:r>
              <w:t>Leitern und Tritte sind in einem einwandfreien Zustand (jährliche Prüfung).</w:t>
            </w:r>
            <w:r w:rsidR="00795423">
              <w:t xml:space="preserve"> </w:t>
            </w:r>
            <w:r w:rsidR="006A1A8F">
              <w:t>Leitern und Tritte weisen augenscheinlich keine Beschädigungen auf.</w:t>
            </w:r>
          </w:p>
          <w:p w14:paraId="64E7C3DC" w14:textId="77777777" w:rsidR="00386A96" w:rsidRDefault="00386A96" w:rsidP="00795423"/>
          <w:p w14:paraId="793D2388" w14:textId="088EAF4D" w:rsidR="00386A96" w:rsidRDefault="00386A96" w:rsidP="00795423"/>
        </w:tc>
        <w:tc>
          <w:tcPr>
            <w:tcW w:w="996" w:type="dxa"/>
            <w:shd w:val="clear" w:color="auto" w:fill="auto"/>
          </w:tcPr>
          <w:p w14:paraId="39890C65" w14:textId="2A64F208" w:rsidR="006A1A8F" w:rsidRPr="00A61745" w:rsidRDefault="006A1A8F" w:rsidP="00BD442E"/>
        </w:tc>
        <w:tc>
          <w:tcPr>
            <w:tcW w:w="858" w:type="dxa"/>
            <w:shd w:val="clear" w:color="auto" w:fill="auto"/>
          </w:tcPr>
          <w:p w14:paraId="59AD5F6C" w14:textId="4B554398" w:rsidR="00540E75" w:rsidRDefault="00540E75" w:rsidP="00BD442E"/>
        </w:tc>
      </w:tr>
      <w:tr w:rsidR="001276C3" w14:paraId="05896488" w14:textId="77777777" w:rsidTr="00375897">
        <w:trPr>
          <w:gridAfter w:val="1"/>
          <w:wAfter w:w="6" w:type="dxa"/>
          <w:cantSplit/>
        </w:trPr>
        <w:tc>
          <w:tcPr>
            <w:tcW w:w="627" w:type="dxa"/>
            <w:shd w:val="clear" w:color="auto" w:fill="D9D9D9" w:themeFill="background1" w:themeFillShade="D9"/>
            <w:vAlign w:val="center"/>
          </w:tcPr>
          <w:p w14:paraId="563516A3" w14:textId="795E64FD" w:rsidR="001276C3" w:rsidRPr="00E82B39" w:rsidRDefault="001276C3" w:rsidP="001276C3">
            <w:pPr>
              <w:spacing w:after="200" w:line="276" w:lineRule="auto"/>
              <w:rPr>
                <w:rFonts w:cs="Arial"/>
                <w:b/>
                <w:bCs/>
              </w:rPr>
            </w:pPr>
            <w:r>
              <w:rPr>
                <w:rFonts w:cs="Arial"/>
                <w:b/>
                <w:bCs/>
              </w:rPr>
              <w:lastRenderedPageBreak/>
              <w:t>6</w:t>
            </w:r>
          </w:p>
        </w:tc>
        <w:tc>
          <w:tcPr>
            <w:tcW w:w="14320" w:type="dxa"/>
            <w:gridSpan w:val="5"/>
            <w:shd w:val="clear" w:color="auto" w:fill="D9D9D9" w:themeFill="background1" w:themeFillShade="D9"/>
          </w:tcPr>
          <w:p w14:paraId="0BA2F478" w14:textId="20C1E5AB" w:rsidR="001276C3" w:rsidRPr="00375897" w:rsidRDefault="001276C3" w:rsidP="001276C3">
            <w:pPr>
              <w:jc w:val="center"/>
              <w:rPr>
                <w:b/>
                <w:bCs/>
                <w:sz w:val="32"/>
                <w:szCs w:val="32"/>
              </w:rPr>
            </w:pPr>
            <w:r w:rsidRPr="00375897">
              <w:rPr>
                <w:b/>
                <w:bCs/>
                <w:sz w:val="32"/>
                <w:szCs w:val="32"/>
              </w:rPr>
              <w:t>Heben, Ziehen, Schieben, Tragen</w:t>
            </w:r>
          </w:p>
        </w:tc>
      </w:tr>
      <w:tr w:rsidR="001276C3" w14:paraId="410A4CB0" w14:textId="77777777" w:rsidTr="003D5F0B">
        <w:trPr>
          <w:gridAfter w:val="1"/>
          <w:wAfter w:w="6" w:type="dxa"/>
          <w:cantSplit/>
        </w:trPr>
        <w:tc>
          <w:tcPr>
            <w:tcW w:w="627" w:type="dxa"/>
            <w:vAlign w:val="center"/>
          </w:tcPr>
          <w:p w14:paraId="5F9F1D37" w14:textId="428F79F3" w:rsidR="001276C3" w:rsidRPr="00E82B39" w:rsidRDefault="001276C3" w:rsidP="001276C3">
            <w:pPr>
              <w:spacing w:after="200" w:line="276" w:lineRule="auto"/>
              <w:rPr>
                <w:rFonts w:cs="Arial"/>
                <w:b/>
                <w:bCs/>
              </w:rPr>
            </w:pPr>
            <w:r>
              <w:rPr>
                <w:rFonts w:cs="Arial"/>
                <w:b/>
                <w:bCs/>
              </w:rPr>
              <w:t>6.1</w:t>
            </w:r>
          </w:p>
        </w:tc>
        <w:tc>
          <w:tcPr>
            <w:tcW w:w="3909" w:type="dxa"/>
            <w:shd w:val="clear" w:color="auto" w:fill="auto"/>
          </w:tcPr>
          <w:p w14:paraId="76309FEB" w14:textId="1AC6B436" w:rsidR="001276C3" w:rsidRDefault="001276C3" w:rsidP="001276C3">
            <w:pPr>
              <w:tabs>
                <w:tab w:val="left" w:pos="2190"/>
              </w:tabs>
            </w:pPr>
            <w:r>
              <w:t>Können Lasten sicher transportiert werden? Ist eine Gefährdung bei Lastenhandhabung möglichst auszuschließen?</w:t>
            </w:r>
          </w:p>
        </w:tc>
        <w:tc>
          <w:tcPr>
            <w:tcW w:w="3749" w:type="dxa"/>
            <w:shd w:val="clear" w:color="auto" w:fill="auto"/>
          </w:tcPr>
          <w:p w14:paraId="7E4468F4" w14:textId="77777777" w:rsidR="001276C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Starke Wirbelsäulen</w:t>
            </w:r>
            <w:r>
              <w:rPr>
                <w:rFonts w:eastAsiaTheme="minorHAnsi" w:cs="Arial"/>
                <w:lang w:eastAsia="en-US"/>
              </w:rPr>
              <w:t xml:space="preserve"> </w:t>
            </w:r>
            <w:r w:rsidRPr="004F1053">
              <w:rPr>
                <w:rFonts w:eastAsiaTheme="minorHAnsi" w:cs="Arial"/>
                <w:lang w:eastAsia="en-US"/>
              </w:rPr>
              <w:t>und</w:t>
            </w:r>
            <w:r>
              <w:rPr>
                <w:rFonts w:eastAsiaTheme="minorHAnsi" w:cs="Arial"/>
                <w:lang w:eastAsia="en-US"/>
              </w:rPr>
              <w:t xml:space="preserve"> </w:t>
            </w:r>
            <w:proofErr w:type="spellStart"/>
            <w:r w:rsidRPr="004F1053">
              <w:rPr>
                <w:rFonts w:eastAsiaTheme="minorHAnsi" w:cs="Arial"/>
                <w:lang w:eastAsia="en-US"/>
              </w:rPr>
              <w:t>Muskulaturbelastun</w:t>
            </w:r>
            <w:r>
              <w:rPr>
                <w:rFonts w:eastAsiaTheme="minorHAnsi" w:cs="Arial"/>
                <w:lang w:eastAsia="en-US"/>
              </w:rPr>
              <w:t>g</w:t>
            </w:r>
            <w:proofErr w:type="spellEnd"/>
            <w:r>
              <w:rPr>
                <w:rFonts w:eastAsiaTheme="minorHAnsi" w:cs="Arial"/>
                <w:lang w:eastAsia="en-US"/>
              </w:rPr>
              <w:t>.</w:t>
            </w:r>
          </w:p>
          <w:p w14:paraId="3AEE4A21" w14:textId="11E4410D" w:rsidR="001276C3" w:rsidRPr="004F105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Verletzungsgefahr an</w:t>
            </w:r>
            <w:r>
              <w:rPr>
                <w:rFonts w:eastAsiaTheme="minorHAnsi" w:cs="Arial"/>
                <w:lang w:eastAsia="en-US"/>
              </w:rPr>
              <w:t xml:space="preserve"> </w:t>
            </w:r>
            <w:r w:rsidRPr="004F1053">
              <w:rPr>
                <w:rFonts w:eastAsiaTheme="minorHAnsi" w:cs="Arial"/>
                <w:lang w:eastAsia="en-US"/>
              </w:rPr>
              <w:t>scharfkantigen</w:t>
            </w:r>
          </w:p>
          <w:p w14:paraId="26B00F61" w14:textId="77777777" w:rsidR="001276C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Gegenständen</w:t>
            </w:r>
            <w:r>
              <w:rPr>
                <w:rFonts w:eastAsiaTheme="minorHAnsi" w:cs="Arial"/>
                <w:lang w:eastAsia="en-US"/>
              </w:rPr>
              <w:t xml:space="preserve">. </w:t>
            </w:r>
          </w:p>
          <w:p w14:paraId="678AD7FE" w14:textId="0E3D8EE2" w:rsidR="001276C3" w:rsidRPr="004F105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Stürzen, Stolpern</w:t>
            </w:r>
            <w:r>
              <w:rPr>
                <w:rFonts w:eastAsiaTheme="minorHAnsi" w:cs="Arial"/>
                <w:lang w:eastAsia="en-US"/>
              </w:rPr>
              <w:t xml:space="preserve"> </w:t>
            </w:r>
            <w:r w:rsidRPr="004F1053">
              <w:rPr>
                <w:rFonts w:eastAsiaTheme="minorHAnsi" w:cs="Arial"/>
                <w:lang w:eastAsia="en-US"/>
              </w:rPr>
              <w:t>und Zuziehen von</w:t>
            </w:r>
          </w:p>
          <w:p w14:paraId="4273EB83" w14:textId="18A4F52C" w:rsidR="001276C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Prellungen und</w:t>
            </w:r>
            <w:r>
              <w:rPr>
                <w:rFonts w:eastAsiaTheme="minorHAnsi" w:cs="Arial"/>
                <w:lang w:eastAsia="en-US"/>
              </w:rPr>
              <w:t xml:space="preserve"> Knochenbrüchen.</w:t>
            </w:r>
          </w:p>
        </w:tc>
        <w:tc>
          <w:tcPr>
            <w:tcW w:w="4808" w:type="dxa"/>
            <w:shd w:val="clear" w:color="auto" w:fill="auto"/>
          </w:tcPr>
          <w:p w14:paraId="302AFCF7" w14:textId="2E53F075" w:rsidR="001276C3" w:rsidRDefault="001276C3" w:rsidP="001276C3">
            <w:r>
              <w:t>Betriebsanweisung zur Lastenhandhabung erlassen und zur Unterweisung nutzen. Schwere Lasten ggf. zu zweit heben.</w:t>
            </w:r>
            <w:r w:rsidR="00DE3970">
              <w:t xml:space="preserve"> </w:t>
            </w:r>
            <w:r>
              <w:t>Geeignete enganliegende Arbeitskleidung.</w:t>
            </w:r>
            <w:r w:rsidR="00DE3970">
              <w:t xml:space="preserve"> </w:t>
            </w:r>
            <w:r>
              <w:t>Sicherheitsschuhe S1-P oder S3.</w:t>
            </w:r>
          </w:p>
          <w:p w14:paraId="741EE537" w14:textId="4A6CCD1D" w:rsidR="001276C3" w:rsidRPr="000070E7" w:rsidRDefault="001276C3" w:rsidP="00DE3970">
            <w:pPr>
              <w:rPr>
                <w:rFonts w:eastAsiaTheme="minorHAnsi" w:cs="Arial"/>
                <w:lang w:eastAsia="en-US"/>
              </w:rPr>
            </w:pPr>
            <w:r>
              <w:t>Keine Schmuckgegenstände tragen.</w:t>
            </w:r>
            <w:r w:rsidR="00DE3970">
              <w:t xml:space="preserve"> </w:t>
            </w:r>
            <w:r>
              <w:t>Lasten nicht mit Hohlkreuz anheben, sondern immer</w:t>
            </w:r>
            <w:r w:rsidR="00DE3970">
              <w:t xml:space="preserve"> </w:t>
            </w:r>
            <w:r>
              <w:t>mit geradem Rücken und eingebogenen Knien.</w:t>
            </w:r>
            <w:r w:rsidR="00DE3970">
              <w:t xml:space="preserve"> </w:t>
            </w:r>
            <w:r>
              <w:t>Rückenschule anbieten.</w:t>
            </w:r>
            <w:r w:rsidR="00DE3970">
              <w:t xml:space="preserve"> </w:t>
            </w:r>
            <w:r>
              <w:rPr>
                <w:rFonts w:eastAsiaTheme="minorHAnsi" w:cs="Arial"/>
                <w:lang w:eastAsia="en-US"/>
              </w:rPr>
              <w:t>Rutschgefahren auf dem Transportweg beachten (z.B. ausgelaufene Flüssigkeiten, Glatteis).</w:t>
            </w:r>
            <w:r w:rsidR="00DE3970">
              <w:rPr>
                <w:rFonts w:eastAsiaTheme="minorHAnsi" w:cs="Arial"/>
                <w:lang w:eastAsia="en-US"/>
              </w:rPr>
              <w:t xml:space="preserve"> </w:t>
            </w:r>
            <w:r>
              <w:rPr>
                <w:rFonts w:eastAsiaTheme="minorHAnsi" w:cs="Arial"/>
                <w:lang w:eastAsia="en-US"/>
              </w:rPr>
              <w:t>Bei Verletzungsgefahr der Hände geeignete Schutzhandschuhe tragen.</w:t>
            </w:r>
            <w:r w:rsidR="00DE3970">
              <w:rPr>
                <w:rFonts w:eastAsiaTheme="minorHAnsi" w:cs="Arial"/>
                <w:lang w:eastAsia="en-US"/>
              </w:rPr>
              <w:t xml:space="preserve"> </w:t>
            </w:r>
            <w:r>
              <w:rPr>
                <w:rFonts w:eastAsiaTheme="minorHAnsi" w:cs="Arial"/>
                <w:lang w:eastAsia="en-US"/>
              </w:rPr>
              <w:t>Arbeitsmedizinische Wunschvorsorge G46 bei Bedarf anbieten.</w:t>
            </w:r>
          </w:p>
        </w:tc>
        <w:tc>
          <w:tcPr>
            <w:tcW w:w="996" w:type="dxa"/>
            <w:shd w:val="clear" w:color="auto" w:fill="auto"/>
          </w:tcPr>
          <w:p w14:paraId="604C6D02" w14:textId="6AF3C5ED" w:rsidR="00DC4816" w:rsidRPr="00A61745" w:rsidRDefault="00DC4816" w:rsidP="00BD442E"/>
        </w:tc>
        <w:tc>
          <w:tcPr>
            <w:tcW w:w="858" w:type="dxa"/>
            <w:shd w:val="clear" w:color="auto" w:fill="auto"/>
          </w:tcPr>
          <w:p w14:paraId="37EB8D77" w14:textId="77777777" w:rsidR="001276C3" w:rsidRDefault="001276C3" w:rsidP="001276C3">
            <w:pPr>
              <w:jc w:val="center"/>
            </w:pPr>
          </w:p>
          <w:p w14:paraId="0453D690" w14:textId="77777777" w:rsidR="00DC4816" w:rsidRDefault="00DC4816" w:rsidP="001276C3">
            <w:pPr>
              <w:jc w:val="center"/>
            </w:pPr>
          </w:p>
          <w:p w14:paraId="7F92C3BA" w14:textId="77777777" w:rsidR="00DC4816" w:rsidRDefault="00DC4816" w:rsidP="001276C3">
            <w:pPr>
              <w:jc w:val="center"/>
            </w:pPr>
          </w:p>
          <w:p w14:paraId="0B2D1D3B" w14:textId="77777777" w:rsidR="00DC4816" w:rsidRDefault="00DC4816" w:rsidP="001276C3">
            <w:pPr>
              <w:jc w:val="center"/>
            </w:pPr>
          </w:p>
          <w:p w14:paraId="6EFED3A5" w14:textId="0C88CBED" w:rsidR="00DC4816" w:rsidRDefault="00DC4816" w:rsidP="00BD442E"/>
        </w:tc>
      </w:tr>
      <w:tr w:rsidR="001276C3" w14:paraId="6D712D08" w14:textId="77777777" w:rsidTr="003D5F0B">
        <w:trPr>
          <w:gridAfter w:val="1"/>
          <w:wAfter w:w="6" w:type="dxa"/>
          <w:cantSplit/>
        </w:trPr>
        <w:tc>
          <w:tcPr>
            <w:tcW w:w="627" w:type="dxa"/>
            <w:vAlign w:val="center"/>
          </w:tcPr>
          <w:p w14:paraId="4DB6A8E4" w14:textId="3710D396" w:rsidR="001276C3" w:rsidRPr="00E82B39" w:rsidRDefault="001276C3" w:rsidP="001276C3">
            <w:pPr>
              <w:spacing w:after="200" w:line="276" w:lineRule="auto"/>
              <w:rPr>
                <w:rFonts w:cs="Arial"/>
                <w:b/>
                <w:bCs/>
              </w:rPr>
            </w:pPr>
            <w:r>
              <w:rPr>
                <w:rFonts w:cs="Arial"/>
                <w:b/>
                <w:bCs/>
              </w:rPr>
              <w:t>6.2</w:t>
            </w:r>
          </w:p>
        </w:tc>
        <w:tc>
          <w:tcPr>
            <w:tcW w:w="3909" w:type="dxa"/>
            <w:shd w:val="clear" w:color="auto" w:fill="auto"/>
          </w:tcPr>
          <w:p w14:paraId="7C286DBD" w14:textId="77777777" w:rsidR="001276C3" w:rsidRDefault="001276C3" w:rsidP="001276C3">
            <w:pPr>
              <w:tabs>
                <w:tab w:val="left" w:pos="2190"/>
              </w:tabs>
            </w:pPr>
            <w:r>
              <w:t>Stehen geeignete technische Hilfsmittel zur Lastenhandhabung und/oder Transport zur Verfügung?</w:t>
            </w:r>
          </w:p>
          <w:p w14:paraId="737A1F79" w14:textId="2E1D82A2" w:rsidR="00D53B17" w:rsidRDefault="00D53B17" w:rsidP="00DE3970">
            <w:pPr>
              <w:tabs>
                <w:tab w:val="left" w:pos="2190"/>
              </w:tabs>
            </w:pPr>
          </w:p>
        </w:tc>
        <w:tc>
          <w:tcPr>
            <w:tcW w:w="3749" w:type="dxa"/>
            <w:shd w:val="clear" w:color="auto" w:fill="auto"/>
          </w:tcPr>
          <w:p w14:paraId="517429B1" w14:textId="77777777" w:rsidR="001276C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Starke Wirbelsäulen</w:t>
            </w:r>
            <w:r>
              <w:rPr>
                <w:rFonts w:eastAsiaTheme="minorHAnsi" w:cs="Arial"/>
                <w:lang w:eastAsia="en-US"/>
              </w:rPr>
              <w:t xml:space="preserve"> </w:t>
            </w:r>
            <w:r w:rsidRPr="004F1053">
              <w:rPr>
                <w:rFonts w:eastAsiaTheme="minorHAnsi" w:cs="Arial"/>
                <w:lang w:eastAsia="en-US"/>
              </w:rPr>
              <w:t>und</w:t>
            </w:r>
            <w:r>
              <w:rPr>
                <w:rFonts w:eastAsiaTheme="minorHAnsi" w:cs="Arial"/>
                <w:lang w:eastAsia="en-US"/>
              </w:rPr>
              <w:t xml:space="preserve"> </w:t>
            </w:r>
            <w:proofErr w:type="spellStart"/>
            <w:r w:rsidRPr="004F1053">
              <w:rPr>
                <w:rFonts w:eastAsiaTheme="minorHAnsi" w:cs="Arial"/>
                <w:lang w:eastAsia="en-US"/>
              </w:rPr>
              <w:t>Muskulaturbelastun</w:t>
            </w:r>
            <w:r>
              <w:rPr>
                <w:rFonts w:eastAsiaTheme="minorHAnsi" w:cs="Arial"/>
                <w:lang w:eastAsia="en-US"/>
              </w:rPr>
              <w:t>g</w:t>
            </w:r>
            <w:proofErr w:type="spellEnd"/>
            <w:r>
              <w:rPr>
                <w:rFonts w:eastAsiaTheme="minorHAnsi" w:cs="Arial"/>
                <w:lang w:eastAsia="en-US"/>
              </w:rPr>
              <w:t>.</w:t>
            </w:r>
          </w:p>
          <w:p w14:paraId="70705C5D" w14:textId="77777777" w:rsidR="001276C3" w:rsidRPr="004F105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Verletzungsgefahr an</w:t>
            </w:r>
            <w:r>
              <w:rPr>
                <w:rFonts w:eastAsiaTheme="minorHAnsi" w:cs="Arial"/>
                <w:lang w:eastAsia="en-US"/>
              </w:rPr>
              <w:t xml:space="preserve"> </w:t>
            </w:r>
            <w:r w:rsidRPr="004F1053">
              <w:rPr>
                <w:rFonts w:eastAsiaTheme="minorHAnsi" w:cs="Arial"/>
                <w:lang w:eastAsia="en-US"/>
              </w:rPr>
              <w:t>scharfkantigen</w:t>
            </w:r>
          </w:p>
          <w:p w14:paraId="21945FA9" w14:textId="77777777" w:rsidR="001276C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Gegenständen</w:t>
            </w:r>
            <w:r>
              <w:rPr>
                <w:rFonts w:eastAsiaTheme="minorHAnsi" w:cs="Arial"/>
                <w:lang w:eastAsia="en-US"/>
              </w:rPr>
              <w:t xml:space="preserve">. </w:t>
            </w:r>
          </w:p>
          <w:p w14:paraId="5426A43E" w14:textId="77777777" w:rsidR="001276C3" w:rsidRPr="004F105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Stürzen, Stolpern</w:t>
            </w:r>
            <w:r>
              <w:rPr>
                <w:rFonts w:eastAsiaTheme="minorHAnsi" w:cs="Arial"/>
                <w:lang w:eastAsia="en-US"/>
              </w:rPr>
              <w:t xml:space="preserve"> </w:t>
            </w:r>
            <w:r w:rsidRPr="004F1053">
              <w:rPr>
                <w:rFonts w:eastAsiaTheme="minorHAnsi" w:cs="Arial"/>
                <w:lang w:eastAsia="en-US"/>
              </w:rPr>
              <w:t>und Zuziehen von</w:t>
            </w:r>
          </w:p>
          <w:p w14:paraId="2F164D55" w14:textId="6977D429" w:rsidR="001276C3" w:rsidRDefault="001276C3" w:rsidP="001276C3">
            <w:pPr>
              <w:widowControl/>
              <w:autoSpaceDE w:val="0"/>
              <w:autoSpaceDN w:val="0"/>
              <w:adjustRightInd w:val="0"/>
              <w:spacing w:before="0" w:after="0"/>
              <w:rPr>
                <w:rFonts w:eastAsiaTheme="minorHAnsi" w:cs="Arial"/>
                <w:lang w:eastAsia="en-US"/>
              </w:rPr>
            </w:pPr>
            <w:r w:rsidRPr="004F1053">
              <w:rPr>
                <w:rFonts w:eastAsiaTheme="minorHAnsi" w:cs="Arial"/>
                <w:lang w:eastAsia="en-US"/>
              </w:rPr>
              <w:t>Prellungen und</w:t>
            </w:r>
            <w:r>
              <w:rPr>
                <w:rFonts w:eastAsiaTheme="minorHAnsi" w:cs="Arial"/>
                <w:lang w:eastAsia="en-US"/>
              </w:rPr>
              <w:t xml:space="preserve"> Knochenbrüchen.</w:t>
            </w:r>
          </w:p>
        </w:tc>
        <w:tc>
          <w:tcPr>
            <w:tcW w:w="4808" w:type="dxa"/>
            <w:shd w:val="clear" w:color="auto" w:fill="auto"/>
          </w:tcPr>
          <w:p w14:paraId="06350282" w14:textId="77777777" w:rsidR="001276C3" w:rsidRDefault="001276C3" w:rsidP="001276C3">
            <w:r>
              <w:t>Technische Hilfsmittel bereitstellen, z.B.:</w:t>
            </w:r>
          </w:p>
          <w:p w14:paraId="7E34D53F" w14:textId="7C789641" w:rsidR="001276C3" w:rsidRDefault="001276C3" w:rsidP="001276C3">
            <w:pPr>
              <w:pStyle w:val="Listenabsatz"/>
              <w:numPr>
                <w:ilvl w:val="0"/>
                <w:numId w:val="35"/>
              </w:numPr>
            </w:pPr>
            <w:r>
              <w:t>Rollwagen</w:t>
            </w:r>
          </w:p>
          <w:p w14:paraId="39292F87" w14:textId="7A8257DF" w:rsidR="001276C3" w:rsidRDefault="001276C3" w:rsidP="001276C3">
            <w:pPr>
              <w:pStyle w:val="Listenabsatz"/>
              <w:numPr>
                <w:ilvl w:val="0"/>
                <w:numId w:val="35"/>
              </w:numPr>
            </w:pPr>
            <w:r>
              <w:t>Sackkarre</w:t>
            </w:r>
          </w:p>
          <w:p w14:paraId="7571F820" w14:textId="63C9FAA0" w:rsidR="001276C3" w:rsidRDefault="001276C3" w:rsidP="001276C3">
            <w:pPr>
              <w:pStyle w:val="Listenabsatz"/>
              <w:numPr>
                <w:ilvl w:val="0"/>
                <w:numId w:val="35"/>
              </w:numPr>
            </w:pPr>
            <w:r>
              <w:t>Gabelhubwagen</w:t>
            </w:r>
          </w:p>
          <w:p w14:paraId="0792E4C7" w14:textId="77777777" w:rsidR="001276C3" w:rsidRDefault="001276C3" w:rsidP="001276C3">
            <w:pPr>
              <w:pStyle w:val="Listenabsatz"/>
              <w:numPr>
                <w:ilvl w:val="0"/>
                <w:numId w:val="35"/>
              </w:numPr>
            </w:pPr>
            <w:r>
              <w:t>Schubkarre</w:t>
            </w:r>
          </w:p>
          <w:p w14:paraId="05A190C5" w14:textId="5E3B029D" w:rsidR="00697009" w:rsidRDefault="00697009" w:rsidP="00DE3970"/>
        </w:tc>
        <w:tc>
          <w:tcPr>
            <w:tcW w:w="996" w:type="dxa"/>
            <w:shd w:val="clear" w:color="auto" w:fill="auto"/>
          </w:tcPr>
          <w:p w14:paraId="223B95B5" w14:textId="77777777" w:rsidR="001276C3" w:rsidRPr="00A61745" w:rsidRDefault="001276C3" w:rsidP="001276C3">
            <w:pPr>
              <w:jc w:val="center"/>
            </w:pPr>
          </w:p>
        </w:tc>
        <w:tc>
          <w:tcPr>
            <w:tcW w:w="858" w:type="dxa"/>
            <w:shd w:val="clear" w:color="auto" w:fill="auto"/>
          </w:tcPr>
          <w:p w14:paraId="62EB06CF" w14:textId="7703EE7A" w:rsidR="001276C3" w:rsidRDefault="001276C3" w:rsidP="00BD442E"/>
        </w:tc>
      </w:tr>
      <w:tr w:rsidR="001276C3" w14:paraId="2A087324" w14:textId="77777777" w:rsidTr="001576F4">
        <w:trPr>
          <w:gridAfter w:val="1"/>
          <w:wAfter w:w="6" w:type="dxa"/>
          <w:cantSplit/>
        </w:trPr>
        <w:tc>
          <w:tcPr>
            <w:tcW w:w="627" w:type="dxa"/>
            <w:shd w:val="clear" w:color="auto" w:fill="D9D9D9" w:themeFill="background1" w:themeFillShade="D9"/>
            <w:vAlign w:val="center"/>
          </w:tcPr>
          <w:p w14:paraId="0597A127" w14:textId="1B91E17C" w:rsidR="001276C3" w:rsidRPr="00E82B39" w:rsidRDefault="001276C3" w:rsidP="001276C3">
            <w:pPr>
              <w:spacing w:after="200" w:line="276" w:lineRule="auto"/>
              <w:rPr>
                <w:rFonts w:cs="Arial"/>
                <w:b/>
                <w:bCs/>
              </w:rPr>
            </w:pPr>
            <w:r>
              <w:rPr>
                <w:rFonts w:cs="Arial"/>
                <w:b/>
                <w:bCs/>
              </w:rPr>
              <w:t>7</w:t>
            </w:r>
          </w:p>
        </w:tc>
        <w:tc>
          <w:tcPr>
            <w:tcW w:w="14320" w:type="dxa"/>
            <w:gridSpan w:val="5"/>
            <w:shd w:val="clear" w:color="auto" w:fill="D9D9D9" w:themeFill="background1" w:themeFillShade="D9"/>
          </w:tcPr>
          <w:p w14:paraId="1EFB4EBD" w14:textId="0578ACDE" w:rsidR="001276C3" w:rsidRPr="001576F4" w:rsidRDefault="001276C3" w:rsidP="001276C3">
            <w:pPr>
              <w:jc w:val="center"/>
              <w:rPr>
                <w:b/>
                <w:bCs/>
                <w:sz w:val="32"/>
                <w:szCs w:val="32"/>
              </w:rPr>
            </w:pPr>
            <w:r w:rsidRPr="001576F4">
              <w:rPr>
                <w:b/>
                <w:bCs/>
                <w:sz w:val="32"/>
                <w:szCs w:val="32"/>
              </w:rPr>
              <w:t>Arbeitsumgebungsbedingungen</w:t>
            </w:r>
          </w:p>
        </w:tc>
      </w:tr>
      <w:tr w:rsidR="001276C3" w14:paraId="06AC2CDC" w14:textId="77777777" w:rsidTr="003D5F0B">
        <w:trPr>
          <w:gridAfter w:val="1"/>
          <w:wAfter w:w="6" w:type="dxa"/>
          <w:cantSplit/>
        </w:trPr>
        <w:tc>
          <w:tcPr>
            <w:tcW w:w="627" w:type="dxa"/>
            <w:vAlign w:val="center"/>
          </w:tcPr>
          <w:p w14:paraId="0204E2D0" w14:textId="1D98764F" w:rsidR="001276C3" w:rsidRPr="00E82B39" w:rsidRDefault="001276C3" w:rsidP="001276C3">
            <w:pPr>
              <w:spacing w:after="200" w:line="276" w:lineRule="auto"/>
              <w:rPr>
                <w:rFonts w:cs="Arial"/>
                <w:b/>
                <w:bCs/>
              </w:rPr>
            </w:pPr>
            <w:r>
              <w:rPr>
                <w:rFonts w:cs="Arial"/>
                <w:b/>
                <w:bCs/>
              </w:rPr>
              <w:t>7.1</w:t>
            </w:r>
          </w:p>
        </w:tc>
        <w:tc>
          <w:tcPr>
            <w:tcW w:w="3909" w:type="dxa"/>
            <w:shd w:val="clear" w:color="auto" w:fill="auto"/>
          </w:tcPr>
          <w:p w14:paraId="107DECC1" w14:textId="49A0014C" w:rsidR="001276C3" w:rsidRDefault="001276C3" w:rsidP="001276C3">
            <w:pPr>
              <w:tabs>
                <w:tab w:val="left" w:pos="2190"/>
              </w:tabs>
            </w:pPr>
            <w:r>
              <w:t>Ist eine zuträgliche und ausreichende Beleuchtung des Arbeitsplatzes sichergestellt?</w:t>
            </w:r>
          </w:p>
        </w:tc>
        <w:tc>
          <w:tcPr>
            <w:tcW w:w="3749" w:type="dxa"/>
            <w:shd w:val="clear" w:color="auto" w:fill="auto"/>
          </w:tcPr>
          <w:p w14:paraId="1CE64BF7" w14:textId="77C2AE46" w:rsidR="001276C3" w:rsidRDefault="001276C3" w:rsidP="001276C3">
            <w:r>
              <w:t>Zu niedriges Beleuchtungsniveau,</w:t>
            </w:r>
          </w:p>
          <w:p w14:paraId="49F05B84" w14:textId="0AB0AA21" w:rsidR="001276C3" w:rsidRDefault="001276C3" w:rsidP="00795423">
            <w:r>
              <w:t>auftretende Blendung oder eine ungleichmäßige Beleuchtung können sich vegetativ negativ auswirken. Potentielle Unfallstellen werden nicht erkannt.</w:t>
            </w:r>
          </w:p>
        </w:tc>
        <w:tc>
          <w:tcPr>
            <w:tcW w:w="4808" w:type="dxa"/>
            <w:shd w:val="clear" w:color="auto" w:fill="auto"/>
          </w:tcPr>
          <w:p w14:paraId="24F3B8A9" w14:textId="6BBD55A5" w:rsidR="001276C3" w:rsidRDefault="001276C3" w:rsidP="001276C3">
            <w:r>
              <w:t>Ausreichende blendfreie Beleuchtung gemäß ASR A3.4 ausführen.</w:t>
            </w:r>
          </w:p>
        </w:tc>
        <w:tc>
          <w:tcPr>
            <w:tcW w:w="996" w:type="dxa"/>
            <w:shd w:val="clear" w:color="auto" w:fill="auto"/>
          </w:tcPr>
          <w:p w14:paraId="34FFFFD7" w14:textId="77777777" w:rsidR="001276C3" w:rsidRPr="00A61745" w:rsidRDefault="001276C3" w:rsidP="001276C3">
            <w:pPr>
              <w:jc w:val="center"/>
            </w:pPr>
          </w:p>
        </w:tc>
        <w:tc>
          <w:tcPr>
            <w:tcW w:w="858" w:type="dxa"/>
            <w:shd w:val="clear" w:color="auto" w:fill="auto"/>
          </w:tcPr>
          <w:p w14:paraId="5C06A9C7" w14:textId="6CE0C50A" w:rsidR="001276C3" w:rsidRDefault="001276C3" w:rsidP="001276C3">
            <w:pPr>
              <w:jc w:val="center"/>
            </w:pPr>
          </w:p>
        </w:tc>
      </w:tr>
      <w:tr w:rsidR="001276C3" w14:paraId="1616AD00" w14:textId="77777777" w:rsidTr="003D5F0B">
        <w:trPr>
          <w:gridAfter w:val="1"/>
          <w:wAfter w:w="6" w:type="dxa"/>
          <w:cantSplit/>
        </w:trPr>
        <w:tc>
          <w:tcPr>
            <w:tcW w:w="627" w:type="dxa"/>
            <w:vAlign w:val="center"/>
          </w:tcPr>
          <w:p w14:paraId="45E18AC1" w14:textId="697BAE55" w:rsidR="001276C3" w:rsidRPr="00E82B39" w:rsidRDefault="001276C3" w:rsidP="001276C3">
            <w:pPr>
              <w:spacing w:after="200" w:line="276" w:lineRule="auto"/>
              <w:rPr>
                <w:rFonts w:cs="Arial"/>
                <w:b/>
                <w:bCs/>
              </w:rPr>
            </w:pPr>
            <w:r>
              <w:rPr>
                <w:rFonts w:cs="Arial"/>
                <w:b/>
                <w:bCs/>
              </w:rPr>
              <w:lastRenderedPageBreak/>
              <w:t>7.2</w:t>
            </w:r>
          </w:p>
        </w:tc>
        <w:tc>
          <w:tcPr>
            <w:tcW w:w="3909" w:type="dxa"/>
            <w:shd w:val="clear" w:color="auto" w:fill="auto"/>
          </w:tcPr>
          <w:p w14:paraId="7894F716" w14:textId="6592E6F6" w:rsidR="001276C3" w:rsidRDefault="001276C3" w:rsidP="001276C3">
            <w:pPr>
              <w:tabs>
                <w:tab w:val="left" w:pos="2190"/>
              </w:tabs>
            </w:pPr>
            <w:r>
              <w:t>Sind zuträgliche Temperaturen im Arbeitsbereich gegeben?</w:t>
            </w:r>
          </w:p>
        </w:tc>
        <w:tc>
          <w:tcPr>
            <w:tcW w:w="3749" w:type="dxa"/>
            <w:shd w:val="clear" w:color="auto" w:fill="auto"/>
          </w:tcPr>
          <w:p w14:paraId="087429A6" w14:textId="57624919"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Belastendes Klima bewirkt sinkende</w:t>
            </w:r>
          </w:p>
          <w:p w14:paraId="096133B8" w14:textId="52079448"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Leistungsfähigkeit und Müdigkeit</w:t>
            </w:r>
          </w:p>
          <w:p w14:paraId="42FDD062" w14:textId="0D19DAE2" w:rsidR="001276C3"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und Konzentrationsschwäche, Herz-Kreislauf-Belastungen.</w:t>
            </w:r>
          </w:p>
          <w:p w14:paraId="05D7F331" w14:textId="7E02E4C0" w:rsidR="001276C3" w:rsidRPr="00251CC4" w:rsidRDefault="001276C3" w:rsidP="001276C3">
            <w:pPr>
              <w:widowControl/>
              <w:autoSpaceDE w:val="0"/>
              <w:autoSpaceDN w:val="0"/>
              <w:adjustRightInd w:val="0"/>
              <w:spacing w:before="0" w:after="0"/>
              <w:rPr>
                <w:rFonts w:eastAsiaTheme="minorHAnsi" w:cs="Arial"/>
                <w:lang w:eastAsia="en-US"/>
              </w:rPr>
            </w:pPr>
            <w:r>
              <w:rPr>
                <w:rFonts w:eastAsiaTheme="minorHAnsi" w:cs="Arial"/>
                <w:lang w:eastAsia="en-US"/>
              </w:rPr>
              <w:t>Erhöhung der Unfallgefahr.</w:t>
            </w:r>
          </w:p>
        </w:tc>
        <w:tc>
          <w:tcPr>
            <w:tcW w:w="4808" w:type="dxa"/>
            <w:shd w:val="clear" w:color="auto" w:fill="auto"/>
          </w:tcPr>
          <w:p w14:paraId="49B51429" w14:textId="77777777" w:rsidR="001276C3" w:rsidRDefault="001276C3" w:rsidP="001276C3">
            <w:r>
              <w:t>Raumtemperatur gemäß ASR A3.5 sicherstellen.</w:t>
            </w:r>
          </w:p>
          <w:p w14:paraId="0F383060" w14:textId="77777777" w:rsidR="001276C3" w:rsidRDefault="001276C3" w:rsidP="001276C3">
            <w:r>
              <w:t>Im Bedarfsfall wärmende Berufsbekleidung bereitstellen.</w:t>
            </w:r>
          </w:p>
          <w:p w14:paraId="6F823581" w14:textId="77777777" w:rsidR="001276C3" w:rsidRDefault="001276C3" w:rsidP="001276C3">
            <w:r>
              <w:t>Ab 26°C organisatorische Schutzmaßnahmen (z.B. Veränderung der Arbeitszeit)</w:t>
            </w:r>
          </w:p>
          <w:p w14:paraId="4DBD593B" w14:textId="77777777" w:rsidR="001276C3" w:rsidRDefault="001276C3" w:rsidP="001276C3">
            <w:r>
              <w:t>Ab 30°C Getränke bereitstellen.</w:t>
            </w:r>
          </w:p>
          <w:p w14:paraId="48995D5E" w14:textId="6330F44E" w:rsidR="001276C3" w:rsidRDefault="001276C3" w:rsidP="001276C3">
            <w:r>
              <w:t>Ab 35°C Arbeiten unterlassen.</w:t>
            </w:r>
          </w:p>
        </w:tc>
        <w:tc>
          <w:tcPr>
            <w:tcW w:w="996" w:type="dxa"/>
            <w:shd w:val="clear" w:color="auto" w:fill="auto"/>
          </w:tcPr>
          <w:p w14:paraId="58EAE320" w14:textId="77777777" w:rsidR="001276C3" w:rsidRDefault="001276C3" w:rsidP="001276C3">
            <w:pPr>
              <w:jc w:val="center"/>
            </w:pPr>
          </w:p>
          <w:p w14:paraId="3E9FAC53" w14:textId="05F40141" w:rsidR="0026322D" w:rsidRPr="00A61745" w:rsidRDefault="0026322D" w:rsidP="001276C3">
            <w:pPr>
              <w:jc w:val="center"/>
            </w:pPr>
          </w:p>
        </w:tc>
        <w:tc>
          <w:tcPr>
            <w:tcW w:w="858" w:type="dxa"/>
            <w:shd w:val="clear" w:color="auto" w:fill="auto"/>
          </w:tcPr>
          <w:p w14:paraId="0EA2C971" w14:textId="64C187D8" w:rsidR="0026322D" w:rsidRDefault="0026322D" w:rsidP="00BD442E"/>
        </w:tc>
      </w:tr>
      <w:tr w:rsidR="001276C3" w14:paraId="5ED2EBF9" w14:textId="77777777" w:rsidTr="003D5F0B">
        <w:trPr>
          <w:gridAfter w:val="1"/>
          <w:wAfter w:w="6" w:type="dxa"/>
          <w:cantSplit/>
        </w:trPr>
        <w:tc>
          <w:tcPr>
            <w:tcW w:w="627" w:type="dxa"/>
            <w:vAlign w:val="center"/>
          </w:tcPr>
          <w:p w14:paraId="7CAAF7EA" w14:textId="2963AF42" w:rsidR="001276C3" w:rsidRPr="00E82B39" w:rsidRDefault="001276C3" w:rsidP="001276C3">
            <w:pPr>
              <w:spacing w:after="200" w:line="276" w:lineRule="auto"/>
              <w:rPr>
                <w:rFonts w:cs="Arial"/>
                <w:b/>
                <w:bCs/>
              </w:rPr>
            </w:pPr>
            <w:r>
              <w:rPr>
                <w:rFonts w:cs="Arial"/>
                <w:b/>
                <w:bCs/>
              </w:rPr>
              <w:t>7.3</w:t>
            </w:r>
          </w:p>
        </w:tc>
        <w:tc>
          <w:tcPr>
            <w:tcW w:w="3909" w:type="dxa"/>
            <w:shd w:val="clear" w:color="auto" w:fill="auto"/>
          </w:tcPr>
          <w:p w14:paraId="3C24C50D" w14:textId="77777777" w:rsidR="001276C3" w:rsidRDefault="001276C3" w:rsidP="001276C3">
            <w:pPr>
              <w:tabs>
                <w:tab w:val="left" w:pos="2190"/>
              </w:tabs>
            </w:pPr>
            <w:r>
              <w:t>Ist der Arbeitsbereich frei von Zugluft?</w:t>
            </w:r>
          </w:p>
          <w:p w14:paraId="45F5D520" w14:textId="6D838DBC" w:rsidR="00D53B17" w:rsidRDefault="00D53B17" w:rsidP="00495692">
            <w:pPr>
              <w:tabs>
                <w:tab w:val="left" w:pos="2190"/>
              </w:tabs>
            </w:pPr>
          </w:p>
        </w:tc>
        <w:tc>
          <w:tcPr>
            <w:tcW w:w="3749" w:type="dxa"/>
            <w:shd w:val="clear" w:color="auto" w:fill="auto"/>
          </w:tcPr>
          <w:p w14:paraId="02FE160E" w14:textId="3FF02B54" w:rsidR="001276C3" w:rsidRDefault="001276C3" w:rsidP="001276C3">
            <w:r>
              <w:t>Partielle Unterkühlungen.</w:t>
            </w:r>
          </w:p>
        </w:tc>
        <w:tc>
          <w:tcPr>
            <w:tcW w:w="4808" w:type="dxa"/>
            <w:shd w:val="clear" w:color="auto" w:fill="auto"/>
          </w:tcPr>
          <w:p w14:paraId="5296C2FF" w14:textId="77777777" w:rsidR="00697009" w:rsidRDefault="001276C3" w:rsidP="00495692">
            <w:r>
              <w:t xml:space="preserve">Arbeitsstätte zugluftfrei gestalten (Luftgeschwindigkeiten &lt;0,15 m/s). </w:t>
            </w:r>
            <w:r w:rsidR="00495692">
              <w:t xml:space="preserve"> </w:t>
            </w:r>
            <w:r>
              <w:t>Lüftung über die Fenster durch Stoßlüften.</w:t>
            </w:r>
            <w:r w:rsidR="00495692">
              <w:t xml:space="preserve"> </w:t>
            </w:r>
            <w:r>
              <w:t>Für Tätigkeiten im Außenbereich entsprechende Berufsbekleidung bereitstellen.</w:t>
            </w:r>
          </w:p>
          <w:p w14:paraId="68A0BA00" w14:textId="1F7E1390" w:rsidR="00795423" w:rsidRDefault="00795423" w:rsidP="00495692"/>
        </w:tc>
        <w:tc>
          <w:tcPr>
            <w:tcW w:w="996" w:type="dxa"/>
            <w:shd w:val="clear" w:color="auto" w:fill="auto"/>
          </w:tcPr>
          <w:p w14:paraId="790C8491" w14:textId="6F8567CC" w:rsidR="0026322D" w:rsidRPr="00A61745" w:rsidRDefault="0026322D" w:rsidP="00BD442E"/>
        </w:tc>
        <w:tc>
          <w:tcPr>
            <w:tcW w:w="858" w:type="dxa"/>
            <w:shd w:val="clear" w:color="auto" w:fill="auto"/>
          </w:tcPr>
          <w:p w14:paraId="52FC783E" w14:textId="14A9B6D7" w:rsidR="0026322D" w:rsidRDefault="0026322D" w:rsidP="00BD442E"/>
          <w:p w14:paraId="7046951A" w14:textId="544E1806" w:rsidR="0026322D" w:rsidRDefault="0026322D" w:rsidP="001276C3">
            <w:pPr>
              <w:jc w:val="center"/>
            </w:pPr>
          </w:p>
        </w:tc>
      </w:tr>
      <w:tr w:rsidR="001276C3" w14:paraId="34F5DB59" w14:textId="77777777" w:rsidTr="00906066">
        <w:trPr>
          <w:gridAfter w:val="1"/>
          <w:wAfter w:w="6" w:type="dxa"/>
          <w:cantSplit/>
        </w:trPr>
        <w:tc>
          <w:tcPr>
            <w:tcW w:w="627" w:type="dxa"/>
            <w:shd w:val="clear" w:color="auto" w:fill="D9D9D9" w:themeFill="background1" w:themeFillShade="D9"/>
            <w:vAlign w:val="center"/>
          </w:tcPr>
          <w:p w14:paraId="12C38E7A" w14:textId="24CC7CBB" w:rsidR="001276C3" w:rsidRPr="00E82B39" w:rsidRDefault="001276C3" w:rsidP="001276C3">
            <w:pPr>
              <w:spacing w:after="200" w:line="276" w:lineRule="auto"/>
              <w:rPr>
                <w:rFonts w:cs="Arial"/>
                <w:b/>
                <w:bCs/>
                <w:sz w:val="32"/>
                <w:szCs w:val="32"/>
              </w:rPr>
            </w:pPr>
            <w:r w:rsidRPr="00E82B39">
              <w:rPr>
                <w:rFonts w:cs="Arial"/>
                <w:b/>
                <w:bCs/>
                <w:sz w:val="32"/>
                <w:szCs w:val="32"/>
              </w:rPr>
              <w:t>8</w:t>
            </w:r>
          </w:p>
        </w:tc>
        <w:tc>
          <w:tcPr>
            <w:tcW w:w="14320" w:type="dxa"/>
            <w:gridSpan w:val="5"/>
            <w:shd w:val="clear" w:color="auto" w:fill="D9D9D9" w:themeFill="background1" w:themeFillShade="D9"/>
          </w:tcPr>
          <w:p w14:paraId="2F42E91D" w14:textId="65E563DD" w:rsidR="001276C3" w:rsidRPr="00906066" w:rsidRDefault="001276C3" w:rsidP="001276C3">
            <w:pPr>
              <w:jc w:val="center"/>
              <w:rPr>
                <w:b/>
                <w:bCs/>
                <w:sz w:val="32"/>
                <w:szCs w:val="32"/>
              </w:rPr>
            </w:pPr>
            <w:r w:rsidRPr="00906066">
              <w:rPr>
                <w:b/>
                <w:bCs/>
                <w:sz w:val="32"/>
                <w:szCs w:val="32"/>
              </w:rPr>
              <w:t>Persönliche Schutzausrüstung</w:t>
            </w:r>
          </w:p>
        </w:tc>
      </w:tr>
      <w:tr w:rsidR="001276C3" w14:paraId="3F2112AC" w14:textId="77777777" w:rsidTr="003D5F0B">
        <w:trPr>
          <w:gridAfter w:val="1"/>
          <w:wAfter w:w="6" w:type="dxa"/>
          <w:cantSplit/>
        </w:trPr>
        <w:tc>
          <w:tcPr>
            <w:tcW w:w="627" w:type="dxa"/>
            <w:vAlign w:val="center"/>
          </w:tcPr>
          <w:p w14:paraId="1D1F0D99" w14:textId="66430A1F" w:rsidR="001276C3" w:rsidRPr="00E82B39" w:rsidRDefault="001276C3" w:rsidP="001276C3">
            <w:pPr>
              <w:spacing w:after="200" w:line="276" w:lineRule="auto"/>
              <w:rPr>
                <w:rFonts w:cs="Arial"/>
                <w:b/>
                <w:bCs/>
              </w:rPr>
            </w:pPr>
            <w:r>
              <w:rPr>
                <w:rFonts w:cs="Arial"/>
                <w:b/>
                <w:bCs/>
              </w:rPr>
              <w:lastRenderedPageBreak/>
              <w:t>8</w:t>
            </w:r>
            <w:r w:rsidRPr="00E82B39">
              <w:rPr>
                <w:rFonts w:cs="Arial"/>
                <w:b/>
                <w:bCs/>
              </w:rPr>
              <w:t>.1</w:t>
            </w:r>
          </w:p>
        </w:tc>
        <w:tc>
          <w:tcPr>
            <w:tcW w:w="3909" w:type="dxa"/>
            <w:shd w:val="clear" w:color="auto" w:fill="auto"/>
          </w:tcPr>
          <w:p w14:paraId="4B596572" w14:textId="12303071" w:rsidR="001276C3" w:rsidRDefault="001276C3" w:rsidP="001276C3">
            <w:pPr>
              <w:tabs>
                <w:tab w:val="left" w:pos="2190"/>
              </w:tabs>
            </w:pPr>
            <w:r>
              <w:t>Es ist sichergestellt, dass die erforderlichen persönlichen Schutzausrüstungen zum Schutz vor physikalischen und mechanischen Gefahren zur Verfügung stehen.</w:t>
            </w:r>
          </w:p>
        </w:tc>
        <w:tc>
          <w:tcPr>
            <w:tcW w:w="3749" w:type="dxa"/>
            <w:shd w:val="clear" w:color="auto" w:fill="auto"/>
          </w:tcPr>
          <w:p w14:paraId="3F95AF77" w14:textId="08659DF1" w:rsidR="001276C3" w:rsidRPr="00195290" w:rsidRDefault="001276C3" w:rsidP="001276C3">
            <w:r>
              <w:t>Gefährdung durch mangelhafte oder fehlende persönliche Schutzausrüstung. Persönlicher Schutzausrüstung ist nicht auf die zu erwartenden Gefahren abgestimmt (Standards sind nicht erlassen). Weder Neu- noch Ersatzbeschaffung von persönlicher Schutzausrüstung sind organisiert.</w:t>
            </w:r>
          </w:p>
        </w:tc>
        <w:tc>
          <w:tcPr>
            <w:tcW w:w="4808" w:type="dxa"/>
            <w:shd w:val="clear" w:color="auto" w:fill="auto"/>
          </w:tcPr>
          <w:p w14:paraId="70E5D8DF" w14:textId="77777777" w:rsidR="001276C3" w:rsidRDefault="001276C3" w:rsidP="001276C3">
            <w:r>
              <w:t>Es ist sichergestellt, dass die benötigte persönliche Schutzausrüstung zur Verfügung gestellt wird:</w:t>
            </w:r>
          </w:p>
          <w:p w14:paraId="05F0CF1F" w14:textId="65E4D2AA" w:rsidR="001276C3" w:rsidRDefault="001276C3" w:rsidP="001276C3">
            <w:pPr>
              <w:pStyle w:val="Listenabsatz"/>
              <w:numPr>
                <w:ilvl w:val="0"/>
                <w:numId w:val="33"/>
              </w:numPr>
            </w:pPr>
            <w:r>
              <w:t>Schnittschutzhandschuhe (EN 388 min. Level 3)</w:t>
            </w:r>
          </w:p>
          <w:p w14:paraId="02468DEA" w14:textId="7B866363" w:rsidR="001276C3" w:rsidRDefault="001276C3" w:rsidP="001276C3">
            <w:pPr>
              <w:pStyle w:val="Listenabsatz"/>
              <w:numPr>
                <w:ilvl w:val="0"/>
                <w:numId w:val="33"/>
              </w:numPr>
            </w:pPr>
            <w:r>
              <w:t>Schutzhandschuhe durchstichresistent EN 388 bei Kontakt zu Dornen, Scherben, zurückgelassene Spritzen</w:t>
            </w:r>
          </w:p>
          <w:p w14:paraId="255FCC1A" w14:textId="77777777" w:rsidR="001276C3" w:rsidRDefault="001276C3" w:rsidP="001276C3">
            <w:pPr>
              <w:pStyle w:val="Listenabsatz"/>
              <w:numPr>
                <w:ilvl w:val="0"/>
                <w:numId w:val="33"/>
              </w:numPr>
            </w:pPr>
            <w:r>
              <w:t>Sicherheitsschuhe (</w:t>
            </w:r>
            <w:proofErr w:type="spellStart"/>
            <w:r>
              <w:t>indoor</w:t>
            </w:r>
            <w:proofErr w:type="spellEnd"/>
            <w:r>
              <w:t xml:space="preserve">: DIN EN ISO 20345 S1-P; </w:t>
            </w:r>
            <w:proofErr w:type="spellStart"/>
            <w:r>
              <w:t>outdoor</w:t>
            </w:r>
            <w:proofErr w:type="spellEnd"/>
            <w:r>
              <w:t>: DIN EN ISO 20345 S3 ggf. Ausführung als Stiefel)</w:t>
            </w:r>
          </w:p>
          <w:p w14:paraId="6725CB2C" w14:textId="77777777" w:rsidR="001276C3" w:rsidRDefault="001276C3" w:rsidP="001276C3">
            <w:pPr>
              <w:pStyle w:val="Listenabsatz"/>
              <w:numPr>
                <w:ilvl w:val="0"/>
                <w:numId w:val="33"/>
              </w:numPr>
            </w:pPr>
            <w:r>
              <w:t>Wetterschutz (Jacke wärmend, wasserdicht, atmungsaktiv, ggf. zzgl. Hose)</w:t>
            </w:r>
          </w:p>
          <w:p w14:paraId="2FF04CFF" w14:textId="77777777" w:rsidR="001276C3" w:rsidRDefault="001276C3" w:rsidP="001276C3">
            <w:pPr>
              <w:pStyle w:val="Listenabsatz"/>
              <w:numPr>
                <w:ilvl w:val="0"/>
                <w:numId w:val="33"/>
              </w:numPr>
            </w:pPr>
            <w:r>
              <w:t>Berufsbekleidung (schwer entflammbar, antistatisch)</w:t>
            </w:r>
          </w:p>
          <w:p w14:paraId="30C6AFB3" w14:textId="77777777" w:rsidR="001276C3" w:rsidRDefault="001276C3" w:rsidP="001276C3">
            <w:pPr>
              <w:pStyle w:val="Listenabsatz"/>
              <w:numPr>
                <w:ilvl w:val="0"/>
                <w:numId w:val="33"/>
              </w:numPr>
            </w:pPr>
            <w:r>
              <w:t>Kopfbedeckung (wärmend, Sonnenschutz)</w:t>
            </w:r>
          </w:p>
          <w:p w14:paraId="6601D3F6" w14:textId="0BF979A3" w:rsidR="001276C3" w:rsidRDefault="001276C3" w:rsidP="001276C3">
            <w:pPr>
              <w:pStyle w:val="Listenabsatz"/>
              <w:numPr>
                <w:ilvl w:val="0"/>
                <w:numId w:val="33"/>
              </w:numPr>
            </w:pPr>
            <w:r>
              <w:t>Schnittschutzhose (bei Motorsägearbeiten)</w:t>
            </w:r>
          </w:p>
          <w:p w14:paraId="6F2D62B3" w14:textId="7FA8EE9E" w:rsidR="001276C3" w:rsidRDefault="001276C3" w:rsidP="001276C3">
            <w:pPr>
              <w:pStyle w:val="Listenabsatz"/>
              <w:numPr>
                <w:ilvl w:val="0"/>
                <w:numId w:val="33"/>
              </w:numPr>
            </w:pPr>
            <w:r>
              <w:t>Gehörschutz EN 352</w:t>
            </w:r>
          </w:p>
          <w:p w14:paraId="3B30612B" w14:textId="0F9990B9" w:rsidR="001276C3" w:rsidRDefault="001276C3" w:rsidP="001276C3">
            <w:pPr>
              <w:pStyle w:val="Listenabsatz"/>
              <w:numPr>
                <w:ilvl w:val="0"/>
                <w:numId w:val="33"/>
              </w:numPr>
            </w:pPr>
            <w:r>
              <w:t>Schutzbrille EN 166</w:t>
            </w:r>
          </w:p>
          <w:p w14:paraId="53C40F35" w14:textId="77777777" w:rsidR="001276C3" w:rsidRDefault="001276C3" w:rsidP="001276C3">
            <w:pPr>
              <w:pStyle w:val="Listenabsatz"/>
              <w:numPr>
                <w:ilvl w:val="0"/>
                <w:numId w:val="33"/>
              </w:numPr>
            </w:pPr>
            <w:r>
              <w:t>Partikelfiltermaske (FFP2)</w:t>
            </w:r>
          </w:p>
          <w:p w14:paraId="6C793508" w14:textId="4B40941A" w:rsidR="001276C3" w:rsidRPr="00195290" w:rsidRDefault="001276C3" w:rsidP="001276C3">
            <w:pPr>
              <w:pStyle w:val="Listenabsatz"/>
              <w:numPr>
                <w:ilvl w:val="0"/>
                <w:numId w:val="33"/>
              </w:numPr>
            </w:pPr>
            <w:r>
              <w:t>Sonnenschutzcreme</w:t>
            </w:r>
          </w:p>
        </w:tc>
        <w:tc>
          <w:tcPr>
            <w:tcW w:w="996" w:type="dxa"/>
            <w:shd w:val="clear" w:color="auto" w:fill="auto"/>
          </w:tcPr>
          <w:p w14:paraId="00F454B8" w14:textId="4DD809A8" w:rsidR="001276C3" w:rsidRPr="00A61745" w:rsidRDefault="001276C3" w:rsidP="001276C3">
            <w:pPr>
              <w:jc w:val="center"/>
            </w:pPr>
          </w:p>
        </w:tc>
        <w:tc>
          <w:tcPr>
            <w:tcW w:w="858" w:type="dxa"/>
            <w:shd w:val="clear" w:color="auto" w:fill="auto"/>
          </w:tcPr>
          <w:p w14:paraId="3862BE08" w14:textId="77777777" w:rsidR="001276C3" w:rsidRDefault="001276C3" w:rsidP="001276C3">
            <w:pPr>
              <w:jc w:val="center"/>
            </w:pPr>
          </w:p>
        </w:tc>
      </w:tr>
      <w:tr w:rsidR="001276C3" w14:paraId="04E6ACC7" w14:textId="77777777" w:rsidTr="003D5F0B">
        <w:trPr>
          <w:gridAfter w:val="1"/>
          <w:wAfter w:w="6" w:type="dxa"/>
          <w:cantSplit/>
        </w:trPr>
        <w:tc>
          <w:tcPr>
            <w:tcW w:w="627" w:type="dxa"/>
            <w:vAlign w:val="center"/>
          </w:tcPr>
          <w:p w14:paraId="096F4F0C" w14:textId="43078918" w:rsidR="001276C3" w:rsidRPr="00E82B39" w:rsidRDefault="001276C3" w:rsidP="001276C3">
            <w:pPr>
              <w:spacing w:after="200" w:line="276" w:lineRule="auto"/>
              <w:rPr>
                <w:rFonts w:cs="Arial"/>
                <w:b/>
                <w:bCs/>
              </w:rPr>
            </w:pPr>
            <w:r>
              <w:rPr>
                <w:rFonts w:cs="Arial"/>
                <w:b/>
                <w:bCs/>
              </w:rPr>
              <w:t>8.2</w:t>
            </w:r>
          </w:p>
        </w:tc>
        <w:tc>
          <w:tcPr>
            <w:tcW w:w="3909" w:type="dxa"/>
            <w:shd w:val="clear" w:color="auto" w:fill="auto"/>
          </w:tcPr>
          <w:p w14:paraId="0E383CBB" w14:textId="49B55B3E" w:rsidR="001276C3" w:rsidRDefault="001276C3" w:rsidP="001276C3">
            <w:pPr>
              <w:tabs>
                <w:tab w:val="left" w:pos="2190"/>
              </w:tabs>
            </w:pPr>
            <w:r>
              <w:t>Es ist sichergestellt, dass die erforderlichen persönlichen Schutzausrüstungen zum Schutz vor chemischen Gefahren  zur Verfügung stehen.</w:t>
            </w:r>
          </w:p>
        </w:tc>
        <w:tc>
          <w:tcPr>
            <w:tcW w:w="3749" w:type="dxa"/>
            <w:shd w:val="clear" w:color="auto" w:fill="auto"/>
          </w:tcPr>
          <w:p w14:paraId="1E7E7C58" w14:textId="0EC9DDA4" w:rsidR="001276C3" w:rsidRPr="00195290" w:rsidRDefault="001276C3" w:rsidP="001276C3">
            <w:r>
              <w:t xml:space="preserve">Gefährdung durch mangelhafte oder fehlende persönliche Schutzausrüstung. Persönlicher Schutzausrüstung ist nicht auf die zu erwartenden Gefahren abgestimmt (Standards sind nicht erlassen). Weder Neu- noch Ersatzbeschaffung von persönlicher Schutzausrüstung sind organisiert. </w:t>
            </w:r>
          </w:p>
        </w:tc>
        <w:tc>
          <w:tcPr>
            <w:tcW w:w="4808" w:type="dxa"/>
            <w:shd w:val="clear" w:color="auto" w:fill="auto"/>
          </w:tcPr>
          <w:p w14:paraId="325E37DD" w14:textId="70E3E766" w:rsidR="001276C3" w:rsidRDefault="001276C3" w:rsidP="001276C3">
            <w:pPr>
              <w:pStyle w:val="Listenabsatz"/>
              <w:numPr>
                <w:ilvl w:val="0"/>
                <w:numId w:val="33"/>
              </w:numPr>
            </w:pPr>
            <w:r>
              <w:t>Chemikalienschutzhandschuhe (Einweghandschuhe, ggf. weitere nach Angaben der Sicherheitsdatenblätter der Gefahrstoffe)</w:t>
            </w:r>
          </w:p>
          <w:p w14:paraId="6230766F" w14:textId="77777777" w:rsidR="001276C3" w:rsidRDefault="001276C3" w:rsidP="001276C3">
            <w:pPr>
              <w:pStyle w:val="Listenabsatz"/>
              <w:numPr>
                <w:ilvl w:val="0"/>
                <w:numId w:val="33"/>
              </w:numPr>
            </w:pPr>
            <w:r>
              <w:t>Schutzbrille EN 166</w:t>
            </w:r>
          </w:p>
          <w:p w14:paraId="3E788DA3" w14:textId="77777777" w:rsidR="001276C3" w:rsidRDefault="001276C3" w:rsidP="001276C3">
            <w:pPr>
              <w:pStyle w:val="Listenabsatz"/>
              <w:numPr>
                <w:ilvl w:val="0"/>
                <w:numId w:val="33"/>
              </w:numPr>
            </w:pPr>
            <w:r>
              <w:t>Partikelfiltermaske (FFP2)</w:t>
            </w:r>
          </w:p>
          <w:p w14:paraId="75750E76" w14:textId="0CA2B43D" w:rsidR="001276C3" w:rsidRDefault="001276C3" w:rsidP="001276C3">
            <w:pPr>
              <w:pStyle w:val="Listenabsatz"/>
              <w:numPr>
                <w:ilvl w:val="0"/>
                <w:numId w:val="33"/>
              </w:numPr>
            </w:pPr>
            <w:r>
              <w:t>Sicherheitsschuhe (</w:t>
            </w:r>
            <w:proofErr w:type="spellStart"/>
            <w:r>
              <w:t>indoor</w:t>
            </w:r>
            <w:proofErr w:type="spellEnd"/>
            <w:r>
              <w:t xml:space="preserve">: DIN EN ISO 20345 S1-P; </w:t>
            </w:r>
            <w:proofErr w:type="spellStart"/>
            <w:r>
              <w:t>outdoor</w:t>
            </w:r>
            <w:proofErr w:type="spellEnd"/>
            <w:r>
              <w:t>: DIN EN ISO 20345 S3 ggf. Ausführung als Stiefel)</w:t>
            </w:r>
          </w:p>
        </w:tc>
        <w:tc>
          <w:tcPr>
            <w:tcW w:w="996" w:type="dxa"/>
            <w:shd w:val="clear" w:color="auto" w:fill="auto"/>
          </w:tcPr>
          <w:p w14:paraId="26B8C48C" w14:textId="73F74AAB" w:rsidR="001276C3" w:rsidRPr="00A61745" w:rsidRDefault="001276C3" w:rsidP="001276C3">
            <w:pPr>
              <w:jc w:val="center"/>
            </w:pPr>
          </w:p>
        </w:tc>
        <w:tc>
          <w:tcPr>
            <w:tcW w:w="858" w:type="dxa"/>
            <w:shd w:val="clear" w:color="auto" w:fill="auto"/>
          </w:tcPr>
          <w:p w14:paraId="1958F61E" w14:textId="77777777" w:rsidR="001276C3" w:rsidRDefault="001276C3" w:rsidP="001276C3">
            <w:pPr>
              <w:jc w:val="center"/>
            </w:pPr>
          </w:p>
        </w:tc>
      </w:tr>
      <w:tr w:rsidR="001276C3" w14:paraId="485C8FD2" w14:textId="77777777" w:rsidTr="003D5F0B">
        <w:trPr>
          <w:gridAfter w:val="1"/>
          <w:wAfter w:w="6" w:type="dxa"/>
          <w:cantSplit/>
        </w:trPr>
        <w:tc>
          <w:tcPr>
            <w:tcW w:w="627" w:type="dxa"/>
            <w:vAlign w:val="center"/>
          </w:tcPr>
          <w:p w14:paraId="5C86CCD1" w14:textId="050B6E60" w:rsidR="001276C3" w:rsidRPr="00E82B39" w:rsidRDefault="001276C3" w:rsidP="001276C3">
            <w:pPr>
              <w:spacing w:after="200" w:line="276" w:lineRule="auto"/>
              <w:rPr>
                <w:rFonts w:cs="Arial"/>
                <w:b/>
                <w:bCs/>
              </w:rPr>
            </w:pPr>
            <w:r>
              <w:rPr>
                <w:rFonts w:cs="Arial"/>
                <w:b/>
                <w:bCs/>
              </w:rPr>
              <w:lastRenderedPageBreak/>
              <w:t>8.3</w:t>
            </w:r>
          </w:p>
        </w:tc>
        <w:tc>
          <w:tcPr>
            <w:tcW w:w="3909" w:type="dxa"/>
            <w:shd w:val="clear" w:color="auto" w:fill="auto"/>
          </w:tcPr>
          <w:p w14:paraId="3A6C42AC" w14:textId="7EC36DC1" w:rsidR="001276C3" w:rsidRDefault="001276C3" w:rsidP="001276C3">
            <w:pPr>
              <w:tabs>
                <w:tab w:val="left" w:pos="2190"/>
              </w:tabs>
            </w:pPr>
            <w:r>
              <w:t>Es ist sichergestellt, dass die erforderlichen persönlichen Schutzausrüstungen zum Schutz vor biologischen Gefahren  zur Verfügung stehen.</w:t>
            </w:r>
          </w:p>
        </w:tc>
        <w:tc>
          <w:tcPr>
            <w:tcW w:w="3749" w:type="dxa"/>
            <w:shd w:val="clear" w:color="auto" w:fill="auto"/>
          </w:tcPr>
          <w:p w14:paraId="664684AB" w14:textId="08F90D2F" w:rsidR="001276C3" w:rsidRPr="00195290" w:rsidRDefault="001276C3" w:rsidP="001276C3">
            <w:r>
              <w:t>Gefährdung durch mangelhafte oder fehlende persönliche Schutzausrüstung. Persönlicher Schutzausrüstung ist nicht auf die zu erwartenden Gefahren abgestimmt (Standards sind nicht erlassen). Weder Neu- noch Ersatzbeschaffung von persönlicher Schutzausrüstung sind organisiert.</w:t>
            </w:r>
          </w:p>
        </w:tc>
        <w:tc>
          <w:tcPr>
            <w:tcW w:w="4808" w:type="dxa"/>
            <w:shd w:val="clear" w:color="auto" w:fill="auto"/>
          </w:tcPr>
          <w:p w14:paraId="4A02775B" w14:textId="579F455B" w:rsidR="001276C3" w:rsidRDefault="001276C3" w:rsidP="001276C3">
            <w:pPr>
              <w:pStyle w:val="Listenabsatz"/>
              <w:numPr>
                <w:ilvl w:val="0"/>
                <w:numId w:val="33"/>
              </w:numPr>
            </w:pPr>
            <w:r>
              <w:t xml:space="preserve">Chemikalienschutzhandschuhe mit Schutzeigenschaften für </w:t>
            </w:r>
            <w:proofErr w:type="spellStart"/>
            <w:r>
              <w:t>BioStoffe</w:t>
            </w:r>
            <w:proofErr w:type="spellEnd"/>
            <w:r>
              <w:t xml:space="preserve"> (Einweghandschuhe mit Zulassung für </w:t>
            </w:r>
            <w:proofErr w:type="spellStart"/>
            <w:r>
              <w:t>BioStoffe</w:t>
            </w:r>
            <w:proofErr w:type="spellEnd"/>
            <w:r>
              <w:t>)</w:t>
            </w:r>
          </w:p>
          <w:p w14:paraId="06B5CCFC" w14:textId="2BC1EF34" w:rsidR="001276C3" w:rsidRDefault="001276C3" w:rsidP="001276C3">
            <w:pPr>
              <w:pStyle w:val="Listenabsatz"/>
              <w:numPr>
                <w:ilvl w:val="0"/>
                <w:numId w:val="33"/>
              </w:numPr>
            </w:pPr>
            <w:r>
              <w:t>Schutzhandschuhe durchstichresistent EN 388 bei Kontakt zu Dornen, Scherben, zurückgelassene Spritzen</w:t>
            </w:r>
          </w:p>
          <w:p w14:paraId="3A5C7933" w14:textId="77777777" w:rsidR="001276C3" w:rsidRDefault="001276C3" w:rsidP="001276C3">
            <w:pPr>
              <w:jc w:val="both"/>
            </w:pPr>
          </w:p>
        </w:tc>
        <w:tc>
          <w:tcPr>
            <w:tcW w:w="996" w:type="dxa"/>
            <w:shd w:val="clear" w:color="auto" w:fill="auto"/>
          </w:tcPr>
          <w:p w14:paraId="08A274A5" w14:textId="70F87DC0" w:rsidR="001276C3" w:rsidRPr="00A61745" w:rsidRDefault="001276C3" w:rsidP="001276C3">
            <w:pPr>
              <w:jc w:val="center"/>
            </w:pPr>
          </w:p>
        </w:tc>
        <w:tc>
          <w:tcPr>
            <w:tcW w:w="858" w:type="dxa"/>
            <w:shd w:val="clear" w:color="auto" w:fill="auto"/>
          </w:tcPr>
          <w:p w14:paraId="5B618C9F" w14:textId="77777777" w:rsidR="001276C3" w:rsidRDefault="001276C3" w:rsidP="001276C3">
            <w:pPr>
              <w:jc w:val="center"/>
            </w:pPr>
          </w:p>
        </w:tc>
      </w:tr>
      <w:tr w:rsidR="001276C3" w14:paraId="2368B317" w14:textId="77777777" w:rsidTr="003D5F0B">
        <w:trPr>
          <w:gridAfter w:val="1"/>
          <w:wAfter w:w="6" w:type="dxa"/>
          <w:cantSplit/>
        </w:trPr>
        <w:tc>
          <w:tcPr>
            <w:tcW w:w="627" w:type="dxa"/>
            <w:vAlign w:val="center"/>
          </w:tcPr>
          <w:p w14:paraId="66672108" w14:textId="49CE7E59" w:rsidR="001276C3" w:rsidRPr="00E82B39" w:rsidRDefault="001276C3" w:rsidP="001276C3">
            <w:pPr>
              <w:spacing w:after="200" w:line="276" w:lineRule="auto"/>
              <w:rPr>
                <w:rFonts w:cs="Arial"/>
                <w:b/>
                <w:bCs/>
              </w:rPr>
            </w:pPr>
            <w:r>
              <w:rPr>
                <w:rFonts w:cs="Arial"/>
                <w:b/>
                <w:bCs/>
              </w:rPr>
              <w:t>8.4</w:t>
            </w:r>
          </w:p>
        </w:tc>
        <w:tc>
          <w:tcPr>
            <w:tcW w:w="3909" w:type="dxa"/>
            <w:shd w:val="clear" w:color="auto" w:fill="auto"/>
          </w:tcPr>
          <w:p w14:paraId="1D6B0CBF" w14:textId="03815995" w:rsidR="001276C3" w:rsidRDefault="001276C3" w:rsidP="001276C3">
            <w:pPr>
              <w:tabs>
                <w:tab w:val="left" w:pos="2190"/>
              </w:tabs>
            </w:pPr>
            <w:r>
              <w:t>Wird für Tätigkeiten im Außenbereich bei Regen und Nässe entsprechende Berufsbekleidung zur Verfügung gestellt?</w:t>
            </w:r>
          </w:p>
        </w:tc>
        <w:tc>
          <w:tcPr>
            <w:tcW w:w="3749" w:type="dxa"/>
            <w:shd w:val="clear" w:color="auto" w:fill="auto"/>
          </w:tcPr>
          <w:p w14:paraId="2ED4B0E3" w14:textId="14566A65" w:rsidR="001276C3" w:rsidRPr="00195290" w:rsidRDefault="001276C3" w:rsidP="001276C3">
            <w:r>
              <w:t>Partielle Unterkühlungen.</w:t>
            </w:r>
          </w:p>
        </w:tc>
        <w:tc>
          <w:tcPr>
            <w:tcW w:w="4808" w:type="dxa"/>
            <w:shd w:val="clear" w:color="auto" w:fill="auto"/>
          </w:tcPr>
          <w:p w14:paraId="7142CD74" w14:textId="770364CB" w:rsidR="001276C3" w:rsidRDefault="001276C3" w:rsidP="001276C3">
            <w:r>
              <w:t xml:space="preserve">Arbeiten im Außenbereich bei schlechter </w:t>
            </w:r>
            <w:proofErr w:type="gramStart"/>
            <w:r>
              <w:t>Witterung</w:t>
            </w:r>
            <w:proofErr w:type="gramEnd"/>
            <w:r>
              <w:t xml:space="preserve"> wenn möglich vermeiden.</w:t>
            </w:r>
            <w:r w:rsidR="00795423">
              <w:t xml:space="preserve"> </w:t>
            </w:r>
            <w:r>
              <w:t>Wasserdichte und zugleich atmungsaktive Berufsbekleidung bereitstellen.</w:t>
            </w:r>
          </w:p>
          <w:p w14:paraId="3092C277" w14:textId="2BCBC3FC" w:rsidR="001276C3" w:rsidRDefault="001276C3" w:rsidP="00795423">
            <w:r>
              <w:t>Schuhwerk mit wasserresistentem Obermaterial bereitstellen (Sicherheitsschuhwerk EN ISO 20345 S3).</w:t>
            </w:r>
            <w:r w:rsidR="00795423">
              <w:t xml:space="preserve"> </w:t>
            </w:r>
            <w:r>
              <w:t>Bei Einsatz in nassen Wiesen usw. Sicherheitsschuhwerk als Stiefel EN ISO 20345 S3 bereitstellen.</w:t>
            </w:r>
          </w:p>
        </w:tc>
        <w:tc>
          <w:tcPr>
            <w:tcW w:w="996" w:type="dxa"/>
            <w:shd w:val="clear" w:color="auto" w:fill="auto"/>
          </w:tcPr>
          <w:p w14:paraId="093B2C72" w14:textId="07FD23DE" w:rsidR="001276C3" w:rsidRPr="00A61745" w:rsidRDefault="001276C3" w:rsidP="001276C3">
            <w:pPr>
              <w:jc w:val="center"/>
            </w:pPr>
          </w:p>
        </w:tc>
        <w:tc>
          <w:tcPr>
            <w:tcW w:w="858" w:type="dxa"/>
            <w:shd w:val="clear" w:color="auto" w:fill="auto"/>
          </w:tcPr>
          <w:p w14:paraId="3E24C364" w14:textId="77777777" w:rsidR="001276C3" w:rsidRDefault="001276C3" w:rsidP="001276C3">
            <w:pPr>
              <w:jc w:val="center"/>
            </w:pPr>
          </w:p>
        </w:tc>
      </w:tr>
      <w:tr w:rsidR="001276C3" w14:paraId="341ABC7A" w14:textId="77777777" w:rsidTr="00E82B39">
        <w:trPr>
          <w:gridAfter w:val="1"/>
          <w:wAfter w:w="6" w:type="dxa"/>
          <w:cantSplit/>
        </w:trPr>
        <w:tc>
          <w:tcPr>
            <w:tcW w:w="627" w:type="dxa"/>
            <w:shd w:val="clear" w:color="auto" w:fill="D9D9D9" w:themeFill="background1" w:themeFillShade="D9"/>
            <w:vAlign w:val="center"/>
          </w:tcPr>
          <w:p w14:paraId="48AA0011" w14:textId="2A6939DF" w:rsidR="001276C3" w:rsidRPr="00E82B39" w:rsidRDefault="001276C3" w:rsidP="001276C3">
            <w:pPr>
              <w:spacing w:after="200" w:line="276" w:lineRule="auto"/>
              <w:rPr>
                <w:rFonts w:cs="Arial"/>
                <w:b/>
                <w:bCs/>
                <w:sz w:val="32"/>
                <w:szCs w:val="32"/>
              </w:rPr>
            </w:pPr>
            <w:r>
              <w:rPr>
                <w:rFonts w:cs="Arial"/>
                <w:b/>
                <w:bCs/>
                <w:sz w:val="32"/>
                <w:szCs w:val="32"/>
              </w:rPr>
              <w:t>9</w:t>
            </w:r>
          </w:p>
        </w:tc>
        <w:tc>
          <w:tcPr>
            <w:tcW w:w="14320" w:type="dxa"/>
            <w:gridSpan w:val="5"/>
            <w:shd w:val="clear" w:color="auto" w:fill="D9D9D9" w:themeFill="background1" w:themeFillShade="D9"/>
          </w:tcPr>
          <w:p w14:paraId="5742AE04" w14:textId="12397348" w:rsidR="001276C3" w:rsidRPr="00E82B39" w:rsidRDefault="001276C3" w:rsidP="001276C3">
            <w:pPr>
              <w:jc w:val="center"/>
              <w:rPr>
                <w:b/>
                <w:bCs/>
                <w:sz w:val="32"/>
                <w:szCs w:val="32"/>
              </w:rPr>
            </w:pPr>
            <w:r w:rsidRPr="00E82B39">
              <w:rPr>
                <w:b/>
                <w:bCs/>
                <w:sz w:val="32"/>
                <w:szCs w:val="32"/>
              </w:rPr>
              <w:t>Unterweisungen</w:t>
            </w:r>
          </w:p>
        </w:tc>
      </w:tr>
      <w:tr w:rsidR="001276C3" w14:paraId="5513C4FC" w14:textId="77777777" w:rsidTr="003D5F0B">
        <w:trPr>
          <w:gridAfter w:val="1"/>
          <w:wAfter w:w="6" w:type="dxa"/>
          <w:cantSplit/>
        </w:trPr>
        <w:tc>
          <w:tcPr>
            <w:tcW w:w="627" w:type="dxa"/>
            <w:vAlign w:val="center"/>
          </w:tcPr>
          <w:p w14:paraId="07CD4F00" w14:textId="41F466DF" w:rsidR="001276C3" w:rsidRPr="00E82B39" w:rsidRDefault="001276C3" w:rsidP="001276C3">
            <w:pPr>
              <w:spacing w:after="200" w:line="276" w:lineRule="auto"/>
              <w:rPr>
                <w:rFonts w:cs="Arial"/>
                <w:b/>
                <w:bCs/>
              </w:rPr>
            </w:pPr>
            <w:r>
              <w:rPr>
                <w:rFonts w:cs="Arial"/>
                <w:b/>
                <w:bCs/>
              </w:rPr>
              <w:t>9.1</w:t>
            </w:r>
          </w:p>
        </w:tc>
        <w:tc>
          <w:tcPr>
            <w:tcW w:w="3909" w:type="dxa"/>
            <w:shd w:val="clear" w:color="auto" w:fill="auto"/>
          </w:tcPr>
          <w:p w14:paraId="7BBA06B3" w14:textId="77777777" w:rsidR="001276C3" w:rsidRDefault="00543B79" w:rsidP="001276C3">
            <w:r>
              <w:t>Die Beschäftigten sind zu den Gefährdungen am Arbeitsplatz und zu den getroffenen Schutzmaßnahmen unterwiesen. Die Unterweisung erfolgt vor Aufnahme der der Tätigkeit, nachfolgend regelmäßig, mindestens jährlich, auch nach Bedarf bei wesentlichen Veränderungen und aktuellen Erkenntnissen.</w:t>
            </w:r>
          </w:p>
          <w:p w14:paraId="75B279A6" w14:textId="77777777" w:rsidR="00795423" w:rsidRDefault="00795423" w:rsidP="001276C3"/>
          <w:p w14:paraId="6A5C558A" w14:textId="3514B00C" w:rsidR="00795423" w:rsidRDefault="00795423" w:rsidP="001276C3">
            <w:pPr>
              <w:rPr>
                <w:rFonts w:cs="Arial"/>
              </w:rPr>
            </w:pPr>
          </w:p>
        </w:tc>
        <w:tc>
          <w:tcPr>
            <w:tcW w:w="3749" w:type="dxa"/>
            <w:shd w:val="clear" w:color="auto" w:fill="auto"/>
          </w:tcPr>
          <w:p w14:paraId="734A8538" w14:textId="77777777" w:rsidR="001276C3" w:rsidRDefault="001276C3" w:rsidP="001276C3">
            <w:pPr>
              <w:rPr>
                <w:rFonts w:cs="Arial"/>
              </w:rPr>
            </w:pPr>
            <w:r>
              <w:t>Die unterwiesene Person hat in der Lage zu sein, vorausschauend zu arbeiten, Gefahren zu erkennen und entsprechend zu handeln.</w:t>
            </w:r>
          </w:p>
        </w:tc>
        <w:tc>
          <w:tcPr>
            <w:tcW w:w="4808" w:type="dxa"/>
            <w:shd w:val="clear" w:color="auto" w:fill="auto"/>
          </w:tcPr>
          <w:p w14:paraId="19BF9863" w14:textId="77777777" w:rsidR="001276C3" w:rsidRDefault="001276C3" w:rsidP="001276C3">
            <w:pPr>
              <w:tabs>
                <w:tab w:val="right" w:pos="848"/>
              </w:tabs>
              <w:autoSpaceDE w:val="0"/>
              <w:autoSpaceDN w:val="0"/>
              <w:adjustRightInd w:val="0"/>
              <w:spacing w:line="240" w:lineRule="atLeast"/>
              <w:textAlignment w:val="center"/>
              <w:rPr>
                <w:rFonts w:cs="DGUVMeta-Normal"/>
                <w:szCs w:val="18"/>
              </w:rPr>
            </w:pPr>
            <w:r>
              <w:rPr>
                <w:rFonts w:cs="DGUVMeta-Normal"/>
                <w:szCs w:val="18"/>
              </w:rPr>
              <w:t>Unterweisungen fanden zur Einstellung statt und müssen wiederkehrend jährlich durchgeführt werden.</w:t>
            </w:r>
          </w:p>
          <w:p w14:paraId="0CE59960" w14:textId="361F9841" w:rsidR="00543B79" w:rsidRPr="00A04981" w:rsidRDefault="00543B79" w:rsidP="001276C3">
            <w:pPr>
              <w:tabs>
                <w:tab w:val="right" w:pos="848"/>
              </w:tabs>
              <w:autoSpaceDE w:val="0"/>
              <w:autoSpaceDN w:val="0"/>
              <w:adjustRightInd w:val="0"/>
              <w:spacing w:line="240" w:lineRule="atLeast"/>
              <w:textAlignment w:val="center"/>
              <w:rPr>
                <w:rFonts w:cs="DGUVMeta-Normal"/>
                <w:szCs w:val="18"/>
              </w:rPr>
            </w:pPr>
            <w:r>
              <w:t>Es werden nur Mitarbeiter mit technischer Ausbildung im Bereich Haustechnik eingestellt und es findet eine Erstunterweisung statt.</w:t>
            </w:r>
          </w:p>
        </w:tc>
        <w:tc>
          <w:tcPr>
            <w:tcW w:w="996" w:type="dxa"/>
            <w:shd w:val="clear" w:color="auto" w:fill="auto"/>
          </w:tcPr>
          <w:p w14:paraId="7628F069" w14:textId="1555AB88" w:rsidR="001276C3" w:rsidRDefault="001276C3" w:rsidP="001276C3">
            <w:pPr>
              <w:jc w:val="center"/>
            </w:pPr>
          </w:p>
          <w:p w14:paraId="477667B3" w14:textId="77777777" w:rsidR="00FA5EDD" w:rsidRDefault="00FA5EDD" w:rsidP="001276C3">
            <w:pPr>
              <w:jc w:val="center"/>
            </w:pPr>
          </w:p>
          <w:p w14:paraId="3C27058D" w14:textId="77777777" w:rsidR="00FA5EDD" w:rsidRDefault="00FA5EDD" w:rsidP="001276C3">
            <w:pPr>
              <w:jc w:val="center"/>
            </w:pPr>
          </w:p>
          <w:p w14:paraId="5F39BE3B" w14:textId="31A8DC7E" w:rsidR="00FA5EDD" w:rsidRPr="00A61745" w:rsidRDefault="00FA5EDD" w:rsidP="001276C3">
            <w:pPr>
              <w:jc w:val="center"/>
            </w:pPr>
          </w:p>
        </w:tc>
        <w:tc>
          <w:tcPr>
            <w:tcW w:w="858" w:type="dxa"/>
            <w:shd w:val="clear" w:color="auto" w:fill="auto"/>
          </w:tcPr>
          <w:p w14:paraId="1673AB85" w14:textId="77777777" w:rsidR="001276C3" w:rsidRDefault="001276C3" w:rsidP="001276C3">
            <w:pPr>
              <w:jc w:val="center"/>
            </w:pPr>
          </w:p>
          <w:p w14:paraId="6D5D0AFA" w14:textId="77777777" w:rsidR="00FA5EDD" w:rsidRDefault="00FA5EDD" w:rsidP="001276C3">
            <w:pPr>
              <w:jc w:val="center"/>
            </w:pPr>
          </w:p>
          <w:p w14:paraId="7F05C6B7" w14:textId="77777777" w:rsidR="00FA5EDD" w:rsidRDefault="00FA5EDD" w:rsidP="001276C3">
            <w:pPr>
              <w:jc w:val="center"/>
            </w:pPr>
          </w:p>
          <w:p w14:paraId="4543CCC7" w14:textId="12A23682" w:rsidR="00FA5EDD" w:rsidRDefault="00FA5EDD" w:rsidP="001276C3">
            <w:pPr>
              <w:jc w:val="center"/>
            </w:pPr>
          </w:p>
        </w:tc>
      </w:tr>
      <w:tr w:rsidR="001276C3" w14:paraId="262D5325" w14:textId="77777777" w:rsidTr="00E82B39">
        <w:trPr>
          <w:gridAfter w:val="1"/>
          <w:wAfter w:w="6" w:type="dxa"/>
          <w:cantSplit/>
        </w:trPr>
        <w:tc>
          <w:tcPr>
            <w:tcW w:w="627" w:type="dxa"/>
            <w:shd w:val="clear" w:color="auto" w:fill="D9D9D9" w:themeFill="background1" w:themeFillShade="D9"/>
            <w:vAlign w:val="center"/>
          </w:tcPr>
          <w:p w14:paraId="5EA3DE53" w14:textId="0C177790" w:rsidR="001276C3" w:rsidRPr="00E82B39" w:rsidRDefault="001276C3" w:rsidP="001276C3">
            <w:pPr>
              <w:spacing w:after="200" w:line="276" w:lineRule="auto"/>
              <w:rPr>
                <w:rFonts w:cs="Arial"/>
                <w:b/>
                <w:bCs/>
                <w:sz w:val="32"/>
                <w:szCs w:val="32"/>
              </w:rPr>
            </w:pPr>
            <w:r>
              <w:rPr>
                <w:rFonts w:cs="Arial"/>
                <w:b/>
                <w:bCs/>
                <w:sz w:val="32"/>
                <w:szCs w:val="32"/>
              </w:rPr>
              <w:lastRenderedPageBreak/>
              <w:t>10</w:t>
            </w:r>
          </w:p>
        </w:tc>
        <w:tc>
          <w:tcPr>
            <w:tcW w:w="14320" w:type="dxa"/>
            <w:gridSpan w:val="5"/>
            <w:shd w:val="clear" w:color="auto" w:fill="D9D9D9" w:themeFill="background1" w:themeFillShade="D9"/>
          </w:tcPr>
          <w:p w14:paraId="06E54FA6" w14:textId="50D4283F" w:rsidR="001276C3" w:rsidRPr="00E82B39" w:rsidRDefault="001276C3" w:rsidP="001276C3">
            <w:pPr>
              <w:jc w:val="center"/>
              <w:rPr>
                <w:b/>
                <w:bCs/>
                <w:sz w:val="32"/>
                <w:szCs w:val="32"/>
              </w:rPr>
            </w:pPr>
            <w:r w:rsidRPr="00E82B39">
              <w:rPr>
                <w:b/>
                <w:bCs/>
                <w:sz w:val="32"/>
                <w:szCs w:val="32"/>
              </w:rPr>
              <w:t>Arbeitsmedizinische Vorsorgen</w:t>
            </w:r>
          </w:p>
        </w:tc>
      </w:tr>
      <w:tr w:rsidR="001276C3" w14:paraId="21E13592" w14:textId="77777777" w:rsidTr="003D5F0B">
        <w:trPr>
          <w:gridAfter w:val="1"/>
          <w:wAfter w:w="6" w:type="dxa"/>
          <w:cantSplit/>
        </w:trPr>
        <w:tc>
          <w:tcPr>
            <w:tcW w:w="627" w:type="dxa"/>
            <w:vAlign w:val="center"/>
          </w:tcPr>
          <w:p w14:paraId="7278D774" w14:textId="0A66B138" w:rsidR="001276C3" w:rsidRPr="00E82B39" w:rsidRDefault="001276C3" w:rsidP="001276C3">
            <w:pPr>
              <w:spacing w:after="200" w:line="276" w:lineRule="auto"/>
              <w:rPr>
                <w:rFonts w:cs="Arial"/>
                <w:b/>
                <w:bCs/>
              </w:rPr>
            </w:pPr>
            <w:r>
              <w:rPr>
                <w:rFonts w:cs="Arial"/>
                <w:b/>
                <w:bCs/>
              </w:rPr>
              <w:t>10.1</w:t>
            </w:r>
          </w:p>
        </w:tc>
        <w:tc>
          <w:tcPr>
            <w:tcW w:w="3909" w:type="dxa"/>
            <w:shd w:val="clear" w:color="auto" w:fill="auto"/>
          </w:tcPr>
          <w:p w14:paraId="20EE6A2A" w14:textId="77777777" w:rsidR="001276C3" w:rsidRDefault="001276C3" w:rsidP="001276C3">
            <w:r>
              <w:t>Werden arbeitsmedizinische Vorsorgen durchgeführt?</w:t>
            </w:r>
          </w:p>
        </w:tc>
        <w:tc>
          <w:tcPr>
            <w:tcW w:w="3749" w:type="dxa"/>
            <w:shd w:val="clear" w:color="auto" w:fill="auto"/>
          </w:tcPr>
          <w:p w14:paraId="756B8BD2" w14:textId="77777777" w:rsidR="001276C3" w:rsidRDefault="001276C3" w:rsidP="001276C3">
            <w:pPr>
              <w:rPr>
                <w:rFonts w:cs="Arial"/>
              </w:rPr>
            </w:pPr>
            <w:r>
              <w:rPr>
                <w:rFonts w:cs="Arial"/>
              </w:rPr>
              <w:t xml:space="preserve">Außer für Bildschirmarbeitsplätze wurden bisher keine </w:t>
            </w:r>
            <w:r>
              <w:t xml:space="preserve">Vorsorgen </w:t>
            </w:r>
            <w:r>
              <w:rPr>
                <w:rFonts w:cs="Arial"/>
              </w:rPr>
              <w:t>angeboten.</w:t>
            </w:r>
          </w:p>
          <w:p w14:paraId="39DFEAD4" w14:textId="77777777" w:rsidR="001276C3" w:rsidRDefault="001276C3" w:rsidP="001276C3">
            <w:pPr>
              <w:pStyle w:val="Listenabsatz"/>
              <w:numPr>
                <w:ilvl w:val="0"/>
                <w:numId w:val="29"/>
              </w:numPr>
              <w:rPr>
                <w:rFonts w:cs="Arial"/>
              </w:rPr>
            </w:pPr>
            <w:proofErr w:type="spellStart"/>
            <w:r>
              <w:rPr>
                <w:rFonts w:cs="Arial"/>
              </w:rPr>
              <w:t>Asthenopische</w:t>
            </w:r>
            <w:proofErr w:type="spellEnd"/>
            <w:r>
              <w:rPr>
                <w:rFonts w:cs="Arial"/>
              </w:rPr>
              <w:t xml:space="preserve"> Beschwerden wie z.B. Kopfschmerzen, brennende und tränende Augen, Flimmern vor den Augen oder Nacken-, Schulter-, Rückenbeschwerden aufgrund von Fehlsichtigkeit bzw. Fehlhaltung. </w:t>
            </w:r>
          </w:p>
          <w:p w14:paraId="5E40A473" w14:textId="77777777" w:rsidR="001276C3" w:rsidRPr="006117A4" w:rsidRDefault="001276C3" w:rsidP="001276C3">
            <w:pPr>
              <w:pStyle w:val="Listenabsatz"/>
              <w:numPr>
                <w:ilvl w:val="0"/>
                <w:numId w:val="29"/>
              </w:numPr>
              <w:rPr>
                <w:rFonts w:cs="Arial"/>
              </w:rPr>
            </w:pPr>
            <w:r w:rsidRPr="006117A4">
              <w:rPr>
                <w:rFonts w:cs="Arial"/>
              </w:rPr>
              <w:t>Gefährdung durch lärmende motorisierte Geräte z.B. bei Ausführung von Liegenschaftsarbeiten</w:t>
            </w:r>
            <w:r>
              <w:rPr>
                <w:rFonts w:cs="Arial"/>
              </w:rPr>
              <w:t>.</w:t>
            </w:r>
          </w:p>
          <w:p w14:paraId="70F1BD05" w14:textId="77777777" w:rsidR="001276C3" w:rsidRPr="006117A4" w:rsidRDefault="001276C3" w:rsidP="001276C3">
            <w:pPr>
              <w:pStyle w:val="Listenabsatz"/>
              <w:numPr>
                <w:ilvl w:val="0"/>
                <w:numId w:val="29"/>
              </w:numPr>
              <w:rPr>
                <w:rFonts w:cs="Arial"/>
              </w:rPr>
            </w:pPr>
            <w:r w:rsidRPr="006117A4">
              <w:rPr>
                <w:rFonts w:cs="Arial"/>
              </w:rPr>
              <w:t>Häufiges Händewaschen nach Ver</w:t>
            </w:r>
            <w:r>
              <w:rPr>
                <w:rFonts w:cs="Arial"/>
              </w:rPr>
              <w:t>schmutzungen sowie Tragen von Handschuhen und arbeiten im feuchten Milieu.</w:t>
            </w:r>
          </w:p>
          <w:p w14:paraId="21EB81B0" w14:textId="05965F33" w:rsidR="001276C3" w:rsidRPr="00C45948" w:rsidRDefault="001276C3" w:rsidP="001276C3">
            <w:pPr>
              <w:pStyle w:val="Listenabsatz"/>
              <w:numPr>
                <w:ilvl w:val="0"/>
                <w:numId w:val="29"/>
              </w:numPr>
              <w:rPr>
                <w:rFonts w:cs="Arial"/>
              </w:rPr>
            </w:pPr>
            <w:r w:rsidRPr="006117A4">
              <w:rPr>
                <w:rFonts w:cs="Arial"/>
              </w:rPr>
              <w:t>Heben und Tragen von schweren Lasten auch in Zwangshaltung</w:t>
            </w:r>
            <w:r>
              <w:rPr>
                <w:rFonts w:cs="Arial"/>
              </w:rPr>
              <w:t>.</w:t>
            </w:r>
          </w:p>
          <w:p w14:paraId="62DB0012" w14:textId="3A344EF7" w:rsidR="001276C3" w:rsidRPr="006117A4" w:rsidRDefault="001276C3" w:rsidP="001276C3">
            <w:pPr>
              <w:pStyle w:val="Listenabsatz"/>
              <w:numPr>
                <w:ilvl w:val="0"/>
                <w:numId w:val="29"/>
              </w:numPr>
              <w:rPr>
                <w:rFonts w:cs="Arial"/>
              </w:rPr>
            </w:pPr>
            <w:r w:rsidRPr="006117A4">
              <w:rPr>
                <w:rFonts w:cs="Arial"/>
              </w:rPr>
              <w:t xml:space="preserve">Infektionsgefährdung durch Beseitigung von Tierkadavern, kleinen sanitären Problemen, Kontakt mit Abwasser </w:t>
            </w:r>
            <w:r>
              <w:rPr>
                <w:rFonts w:cs="Arial"/>
              </w:rPr>
              <w:t>bei Sanitärarbeiten.</w:t>
            </w:r>
          </w:p>
          <w:p w14:paraId="069EA928" w14:textId="77777777" w:rsidR="001276C3" w:rsidRPr="006117A4" w:rsidRDefault="001276C3" w:rsidP="001276C3">
            <w:pPr>
              <w:pStyle w:val="Listenabsatz"/>
              <w:numPr>
                <w:ilvl w:val="0"/>
                <w:numId w:val="29"/>
              </w:numPr>
              <w:rPr>
                <w:rFonts w:cs="Arial"/>
              </w:rPr>
            </w:pPr>
            <w:r w:rsidRPr="006117A4">
              <w:rPr>
                <w:rFonts w:cs="Arial"/>
              </w:rPr>
              <w:t>Ausführen von Liegenschaftsarbeiten von Motorfahrzeugen im Gelände</w:t>
            </w:r>
            <w:r>
              <w:rPr>
                <w:rFonts w:cs="Arial"/>
              </w:rPr>
              <w:t>.</w:t>
            </w:r>
          </w:p>
        </w:tc>
        <w:tc>
          <w:tcPr>
            <w:tcW w:w="4808" w:type="dxa"/>
            <w:shd w:val="clear" w:color="auto" w:fill="auto"/>
          </w:tcPr>
          <w:p w14:paraId="20F2380D" w14:textId="77777777" w:rsidR="001276C3" w:rsidRDefault="001276C3" w:rsidP="001276C3">
            <w:pPr>
              <w:pStyle w:val="Listenabsatz"/>
              <w:numPr>
                <w:ilvl w:val="0"/>
                <w:numId w:val="31"/>
              </w:numPr>
              <w:tabs>
                <w:tab w:val="right" w:pos="848"/>
              </w:tabs>
              <w:autoSpaceDE w:val="0"/>
              <w:autoSpaceDN w:val="0"/>
              <w:adjustRightInd w:val="0"/>
              <w:spacing w:line="240" w:lineRule="atLeast"/>
              <w:textAlignment w:val="center"/>
            </w:pPr>
            <w:r>
              <w:t>Empfehlung: Vorsorge Bildschirmtätigkeit als Angebotsvorsorge – „alte“ G37</w:t>
            </w:r>
          </w:p>
          <w:p w14:paraId="1822FE96" w14:textId="77777777" w:rsidR="001276C3" w:rsidRDefault="001276C3" w:rsidP="001276C3">
            <w:pPr>
              <w:pStyle w:val="Listenabsatz"/>
              <w:numPr>
                <w:ilvl w:val="0"/>
                <w:numId w:val="31"/>
              </w:numPr>
              <w:tabs>
                <w:tab w:val="right" w:pos="848"/>
              </w:tabs>
              <w:autoSpaceDE w:val="0"/>
              <w:autoSpaceDN w:val="0"/>
              <w:adjustRightInd w:val="0"/>
              <w:spacing w:line="240" w:lineRule="atLeast"/>
              <w:textAlignment w:val="center"/>
            </w:pPr>
            <w:bookmarkStart w:id="0" w:name="_GoBack"/>
            <w:bookmarkEnd w:id="0"/>
            <w:r>
              <w:t>Empfehlung: Vorsorge Lärm (bei durchschnittlich</w:t>
            </w:r>
            <w:r w:rsidRPr="009D782D">
              <w:t xml:space="preserve"> ≥ 80 dB bzw. </w:t>
            </w:r>
            <w:proofErr w:type="spellStart"/>
            <w:r w:rsidRPr="009D782D">
              <w:t>peak</w:t>
            </w:r>
            <w:proofErr w:type="spellEnd"/>
            <w:r w:rsidRPr="009D782D">
              <w:t xml:space="preserve"> ≥ 135 </w:t>
            </w:r>
            <w:proofErr w:type="spellStart"/>
            <w:r w:rsidRPr="009D782D">
              <w:t>db</w:t>
            </w:r>
            <w:proofErr w:type="spellEnd"/>
            <w:r w:rsidRPr="009D782D">
              <w:t xml:space="preserve"> </w:t>
            </w:r>
            <w:r>
              <w:t>als Angebotsvorsorge</w:t>
            </w:r>
            <w:r w:rsidRPr="009D782D">
              <w:t xml:space="preserve">, </w:t>
            </w:r>
            <w:r>
              <w:t>bei durchschnittlich</w:t>
            </w:r>
            <w:r w:rsidRPr="009D782D">
              <w:t xml:space="preserve"> ≥ 85 dB bzw. </w:t>
            </w:r>
            <w:proofErr w:type="spellStart"/>
            <w:r w:rsidRPr="009D782D">
              <w:t>peak</w:t>
            </w:r>
            <w:proofErr w:type="spellEnd"/>
            <w:r w:rsidRPr="009D782D">
              <w:t xml:space="preserve"> ≥ 137 dB</w:t>
            </w:r>
            <w:r>
              <w:t>)</w:t>
            </w:r>
            <w:r w:rsidRPr="009D782D">
              <w:t xml:space="preserve"> </w:t>
            </w:r>
            <w:r>
              <w:t>als Pflichtvorsorge – „alte“ G20</w:t>
            </w:r>
          </w:p>
          <w:p w14:paraId="118D82E2" w14:textId="77777777" w:rsidR="001276C3" w:rsidRDefault="001276C3" w:rsidP="001276C3">
            <w:pPr>
              <w:pStyle w:val="Listenabsatz"/>
              <w:numPr>
                <w:ilvl w:val="0"/>
                <w:numId w:val="31"/>
              </w:numPr>
              <w:tabs>
                <w:tab w:val="right" w:pos="848"/>
              </w:tabs>
              <w:autoSpaceDE w:val="0"/>
              <w:autoSpaceDN w:val="0"/>
              <w:adjustRightInd w:val="0"/>
              <w:spacing w:line="240" w:lineRule="atLeast"/>
              <w:textAlignment w:val="center"/>
            </w:pPr>
            <w:r>
              <w:t>Empfehlung: Vorsorge Hauterkrankungen (vor allem durch Feuchtarbeiten bzw. Handschuhtragen bei 2-4 Stunden pro Tag als Angebotsvorsorge und &gt; 4 Stunden pro Tag als Pflichtvorsorge) – „alte“ G24</w:t>
            </w:r>
          </w:p>
          <w:p w14:paraId="7CE2C907" w14:textId="77777777" w:rsidR="001276C3" w:rsidRDefault="001276C3" w:rsidP="001276C3">
            <w:pPr>
              <w:pStyle w:val="Listenabsatz"/>
              <w:numPr>
                <w:ilvl w:val="0"/>
                <w:numId w:val="31"/>
              </w:numPr>
              <w:tabs>
                <w:tab w:val="right" w:pos="848"/>
              </w:tabs>
              <w:autoSpaceDE w:val="0"/>
              <w:autoSpaceDN w:val="0"/>
              <w:adjustRightInd w:val="0"/>
              <w:spacing w:line="240" w:lineRule="atLeast"/>
              <w:textAlignment w:val="center"/>
            </w:pPr>
            <w:r>
              <w:t>Empfehlung: Vorsorge Muskel- und Skelettbelastung (</w:t>
            </w:r>
            <w:r w:rsidRPr="00CB45FF">
              <w:t>Heben, Tragen, Schieben, Vibrationen</w:t>
            </w:r>
            <w:r>
              <w:t>) als Angebotsvorsorge – „alte“ G46</w:t>
            </w:r>
          </w:p>
          <w:p w14:paraId="764497CB" w14:textId="77777777" w:rsidR="001276C3" w:rsidRDefault="001276C3" w:rsidP="001276C3">
            <w:pPr>
              <w:pStyle w:val="Listenabsatz"/>
              <w:numPr>
                <w:ilvl w:val="0"/>
                <w:numId w:val="31"/>
              </w:numPr>
              <w:tabs>
                <w:tab w:val="right" w:pos="848"/>
              </w:tabs>
              <w:autoSpaceDE w:val="0"/>
              <w:autoSpaceDN w:val="0"/>
              <w:adjustRightInd w:val="0"/>
              <w:spacing w:line="240" w:lineRule="atLeast"/>
              <w:textAlignment w:val="center"/>
            </w:pPr>
            <w:r>
              <w:t>Empfehlung: Vorsorge Infektionsgefährdung mit Impfempfehlung Hepatitis A – „alte“ G42</w:t>
            </w:r>
          </w:p>
          <w:p w14:paraId="40802E99" w14:textId="77777777" w:rsidR="001276C3" w:rsidRDefault="001276C3" w:rsidP="001276C3">
            <w:pPr>
              <w:pStyle w:val="Listenabsatz"/>
              <w:numPr>
                <w:ilvl w:val="0"/>
                <w:numId w:val="31"/>
              </w:numPr>
              <w:tabs>
                <w:tab w:val="right" w:pos="848"/>
              </w:tabs>
              <w:autoSpaceDE w:val="0"/>
              <w:autoSpaceDN w:val="0"/>
              <w:adjustRightInd w:val="0"/>
              <w:spacing w:line="240" w:lineRule="atLeast"/>
              <w:textAlignment w:val="center"/>
            </w:pPr>
            <w:r>
              <w:t>Empfehlung: Eignungsuntersuchung Fahr-, Steuer- und Überwachungstätigkeiten, auf Grundlage einer arbeitsvertraglichen Regelung oder Betriebsvereinbarung oder anlassbezogen bei konkretem Verdacht – „alte“ G25</w:t>
            </w:r>
          </w:p>
          <w:p w14:paraId="10887422" w14:textId="77777777" w:rsidR="001276C3" w:rsidRDefault="001276C3" w:rsidP="001276C3">
            <w:pPr>
              <w:pStyle w:val="Listenabsatz"/>
              <w:tabs>
                <w:tab w:val="right" w:pos="848"/>
              </w:tabs>
              <w:autoSpaceDE w:val="0"/>
              <w:autoSpaceDN w:val="0"/>
              <w:adjustRightInd w:val="0"/>
              <w:spacing w:line="240" w:lineRule="atLeast"/>
              <w:textAlignment w:val="center"/>
            </w:pPr>
          </w:p>
        </w:tc>
        <w:tc>
          <w:tcPr>
            <w:tcW w:w="996" w:type="dxa"/>
            <w:shd w:val="clear" w:color="auto" w:fill="auto"/>
          </w:tcPr>
          <w:p w14:paraId="5DDBF9F1" w14:textId="7411D23F" w:rsidR="001276C3" w:rsidRPr="00A61745" w:rsidRDefault="001276C3" w:rsidP="001276C3">
            <w:pPr>
              <w:jc w:val="center"/>
            </w:pPr>
          </w:p>
        </w:tc>
        <w:tc>
          <w:tcPr>
            <w:tcW w:w="858" w:type="dxa"/>
            <w:shd w:val="clear" w:color="auto" w:fill="auto"/>
          </w:tcPr>
          <w:p w14:paraId="5B10783A" w14:textId="77777777" w:rsidR="001276C3" w:rsidRDefault="001276C3" w:rsidP="001276C3">
            <w:pPr>
              <w:jc w:val="center"/>
            </w:pPr>
          </w:p>
        </w:tc>
      </w:tr>
      <w:tr w:rsidR="001276C3" w14:paraId="1CD818BB" w14:textId="77777777" w:rsidTr="00CC6262">
        <w:trPr>
          <w:cantSplit/>
        </w:trPr>
        <w:tc>
          <w:tcPr>
            <w:tcW w:w="627" w:type="dxa"/>
            <w:shd w:val="clear" w:color="auto" w:fill="D9D9D9" w:themeFill="background1" w:themeFillShade="D9"/>
          </w:tcPr>
          <w:p w14:paraId="0F83D6CD" w14:textId="1E9EB1AD" w:rsidR="001276C3" w:rsidRPr="00E82B39" w:rsidRDefault="001276C3" w:rsidP="001276C3">
            <w:pPr>
              <w:rPr>
                <w:b/>
                <w:bCs/>
                <w:sz w:val="32"/>
                <w:szCs w:val="32"/>
              </w:rPr>
            </w:pPr>
            <w:r>
              <w:rPr>
                <w:b/>
                <w:bCs/>
                <w:sz w:val="32"/>
                <w:szCs w:val="32"/>
              </w:rPr>
              <w:lastRenderedPageBreak/>
              <w:t>11</w:t>
            </w:r>
          </w:p>
        </w:tc>
        <w:tc>
          <w:tcPr>
            <w:tcW w:w="14326" w:type="dxa"/>
            <w:gridSpan w:val="6"/>
            <w:shd w:val="clear" w:color="auto" w:fill="D9D9D9" w:themeFill="background1" w:themeFillShade="D9"/>
          </w:tcPr>
          <w:p w14:paraId="4FD44140" w14:textId="0C0D5B47" w:rsidR="001276C3" w:rsidRPr="00971E95" w:rsidRDefault="001276C3" w:rsidP="001276C3">
            <w:pPr>
              <w:ind w:left="720"/>
              <w:jc w:val="center"/>
              <w:rPr>
                <w:b/>
                <w:sz w:val="32"/>
                <w:szCs w:val="32"/>
              </w:rPr>
            </w:pPr>
            <w:r>
              <w:rPr>
                <w:b/>
                <w:sz w:val="32"/>
                <w:szCs w:val="32"/>
              </w:rPr>
              <w:t>Wartungen und Prüfungen</w:t>
            </w:r>
          </w:p>
        </w:tc>
      </w:tr>
      <w:tr w:rsidR="001276C3" w14:paraId="41345960" w14:textId="77777777" w:rsidTr="003D5F0B">
        <w:trPr>
          <w:gridAfter w:val="1"/>
          <w:wAfter w:w="6" w:type="dxa"/>
          <w:cantSplit/>
        </w:trPr>
        <w:tc>
          <w:tcPr>
            <w:tcW w:w="627" w:type="dxa"/>
            <w:vAlign w:val="center"/>
          </w:tcPr>
          <w:p w14:paraId="293987AA" w14:textId="245B8871" w:rsidR="001276C3" w:rsidRPr="00E82B39" w:rsidRDefault="001276C3" w:rsidP="001276C3">
            <w:pPr>
              <w:spacing w:after="200" w:line="276" w:lineRule="auto"/>
              <w:rPr>
                <w:rFonts w:cs="Arial"/>
                <w:b/>
                <w:bCs/>
              </w:rPr>
            </w:pPr>
            <w:r>
              <w:rPr>
                <w:rFonts w:cs="Arial"/>
                <w:b/>
                <w:bCs/>
              </w:rPr>
              <w:t>11.1</w:t>
            </w:r>
          </w:p>
        </w:tc>
        <w:tc>
          <w:tcPr>
            <w:tcW w:w="3909" w:type="dxa"/>
            <w:shd w:val="clear" w:color="auto" w:fill="auto"/>
          </w:tcPr>
          <w:p w14:paraId="1F165469" w14:textId="65E50CB6" w:rsidR="001276C3" w:rsidRPr="009E746C" w:rsidRDefault="001276C3" w:rsidP="001276C3">
            <w:r>
              <w:t>Es ist sichergestellt, dass nur fachkundige Personen an technischen Anlagen arbeiten.</w:t>
            </w:r>
          </w:p>
        </w:tc>
        <w:tc>
          <w:tcPr>
            <w:tcW w:w="3749" w:type="dxa"/>
            <w:shd w:val="clear" w:color="auto" w:fill="auto"/>
          </w:tcPr>
          <w:p w14:paraId="36B0F6D8" w14:textId="31C99C1E" w:rsidR="001276C3" w:rsidRPr="009E746C" w:rsidRDefault="001276C3" w:rsidP="001276C3">
            <w:r>
              <w:t>Gefährdung durch anlagenbedingte Betriebszustände, Energien, Betriebsstoffe usw..</w:t>
            </w:r>
          </w:p>
        </w:tc>
        <w:tc>
          <w:tcPr>
            <w:tcW w:w="4808" w:type="dxa"/>
            <w:shd w:val="clear" w:color="auto" w:fill="auto"/>
          </w:tcPr>
          <w:p w14:paraId="3DFA86DF" w14:textId="4D162563" w:rsidR="001276C3" w:rsidRPr="009E746C" w:rsidRDefault="001276C3" w:rsidP="001276C3">
            <w:r>
              <w:t>Aufgaben an komplexen technischen Anlagen werden an Fachfirmen vergeben.</w:t>
            </w:r>
          </w:p>
        </w:tc>
        <w:tc>
          <w:tcPr>
            <w:tcW w:w="996" w:type="dxa"/>
            <w:shd w:val="clear" w:color="auto" w:fill="auto"/>
          </w:tcPr>
          <w:p w14:paraId="4F150103" w14:textId="77777777" w:rsidR="001276C3" w:rsidRPr="00A61745" w:rsidRDefault="001276C3" w:rsidP="001276C3">
            <w:pPr>
              <w:jc w:val="center"/>
            </w:pPr>
          </w:p>
        </w:tc>
        <w:tc>
          <w:tcPr>
            <w:tcW w:w="858" w:type="dxa"/>
            <w:shd w:val="clear" w:color="auto" w:fill="auto"/>
          </w:tcPr>
          <w:p w14:paraId="73D4AE6C" w14:textId="3A95C61D" w:rsidR="001276C3" w:rsidRDefault="001276C3" w:rsidP="001276C3">
            <w:pPr>
              <w:jc w:val="center"/>
            </w:pPr>
          </w:p>
        </w:tc>
      </w:tr>
      <w:tr w:rsidR="001276C3" w14:paraId="47D7CF48" w14:textId="77777777" w:rsidTr="003D5F0B">
        <w:trPr>
          <w:gridAfter w:val="1"/>
          <w:wAfter w:w="6" w:type="dxa"/>
          <w:cantSplit/>
        </w:trPr>
        <w:tc>
          <w:tcPr>
            <w:tcW w:w="627" w:type="dxa"/>
            <w:vAlign w:val="center"/>
          </w:tcPr>
          <w:p w14:paraId="10558055" w14:textId="03E1A30C" w:rsidR="001276C3" w:rsidRPr="00E82B39" w:rsidRDefault="001276C3" w:rsidP="001276C3">
            <w:pPr>
              <w:spacing w:after="200" w:line="276" w:lineRule="auto"/>
              <w:rPr>
                <w:rFonts w:cs="Arial"/>
                <w:b/>
                <w:bCs/>
              </w:rPr>
            </w:pPr>
            <w:r>
              <w:rPr>
                <w:rFonts w:cs="Arial"/>
                <w:b/>
                <w:bCs/>
              </w:rPr>
              <w:t>11.2</w:t>
            </w:r>
          </w:p>
        </w:tc>
        <w:tc>
          <w:tcPr>
            <w:tcW w:w="3909" w:type="dxa"/>
            <w:shd w:val="clear" w:color="auto" w:fill="auto"/>
          </w:tcPr>
          <w:p w14:paraId="3B290928" w14:textId="77777777" w:rsidR="001276C3" w:rsidRDefault="001276C3" w:rsidP="001276C3">
            <w:r>
              <w:t>Die Fristen für die Prüfung und Wartung der Anlagen und die zur Prüfung befähigten Personen, die die Prüfungen und Wartungen durchführen, sind festgelegt.</w:t>
            </w:r>
          </w:p>
        </w:tc>
        <w:tc>
          <w:tcPr>
            <w:tcW w:w="3749" w:type="dxa"/>
            <w:shd w:val="clear" w:color="auto" w:fill="auto"/>
          </w:tcPr>
          <w:p w14:paraId="305119ED" w14:textId="6793A096" w:rsidR="001276C3" w:rsidRPr="009E746C" w:rsidRDefault="00FA5EDD" w:rsidP="001276C3">
            <w:r>
              <w:t xml:space="preserve">Gefährdung durch </w:t>
            </w:r>
            <w:r w:rsidR="00C610A8">
              <w:t>unzulässige</w:t>
            </w:r>
            <w:r>
              <w:t xml:space="preserve"> Betriebszustände, Energien, Betriebsstoffe </w:t>
            </w:r>
            <w:proofErr w:type="gramStart"/>
            <w:r>
              <w:t>usw..</w:t>
            </w:r>
            <w:proofErr w:type="gramEnd"/>
            <w:r w:rsidR="00C610A8">
              <w:t xml:space="preserve"> infolge mangelhafter Prüfung und Wartung</w:t>
            </w:r>
          </w:p>
        </w:tc>
        <w:tc>
          <w:tcPr>
            <w:tcW w:w="4808" w:type="dxa"/>
            <w:shd w:val="clear" w:color="auto" w:fill="auto"/>
          </w:tcPr>
          <w:p w14:paraId="2673013F" w14:textId="77777777" w:rsidR="001276C3" w:rsidRDefault="00543B79" w:rsidP="001276C3">
            <w:r>
              <w:t>Fristen für Prüfung und Wartung festlegen und einhalten.</w:t>
            </w:r>
          </w:p>
          <w:p w14:paraId="325C5D22" w14:textId="36259C78" w:rsidR="00543B79" w:rsidRPr="009E746C" w:rsidRDefault="00543B79" w:rsidP="001276C3">
            <w:r>
              <w:t>Prüfungen und Wartungen ausschließlich durch entsprechend fachkundige Personen durchführen lassen.</w:t>
            </w:r>
          </w:p>
        </w:tc>
        <w:tc>
          <w:tcPr>
            <w:tcW w:w="996" w:type="dxa"/>
            <w:shd w:val="clear" w:color="auto" w:fill="auto"/>
          </w:tcPr>
          <w:p w14:paraId="1C6DB87F" w14:textId="6ABB9D7D" w:rsidR="001276C3" w:rsidRPr="00A61745" w:rsidRDefault="001276C3" w:rsidP="001276C3">
            <w:pPr>
              <w:jc w:val="center"/>
            </w:pPr>
          </w:p>
        </w:tc>
        <w:tc>
          <w:tcPr>
            <w:tcW w:w="858" w:type="dxa"/>
            <w:shd w:val="clear" w:color="auto" w:fill="auto"/>
          </w:tcPr>
          <w:p w14:paraId="32F04486" w14:textId="77777777" w:rsidR="001276C3" w:rsidRDefault="001276C3" w:rsidP="001276C3">
            <w:pPr>
              <w:jc w:val="center"/>
            </w:pPr>
          </w:p>
          <w:p w14:paraId="77782C26" w14:textId="77777777" w:rsidR="00543B79" w:rsidRDefault="00543B79" w:rsidP="001276C3">
            <w:pPr>
              <w:jc w:val="center"/>
            </w:pPr>
          </w:p>
          <w:p w14:paraId="384B9D21" w14:textId="1EDE0A1F" w:rsidR="00543B79" w:rsidRDefault="00543B79" w:rsidP="001276C3">
            <w:pPr>
              <w:jc w:val="center"/>
            </w:pPr>
          </w:p>
        </w:tc>
      </w:tr>
      <w:tr w:rsidR="00543B79" w14:paraId="04CA1291" w14:textId="77777777" w:rsidTr="003D5F0B">
        <w:trPr>
          <w:gridAfter w:val="1"/>
          <w:wAfter w:w="6" w:type="dxa"/>
          <w:cantSplit/>
        </w:trPr>
        <w:tc>
          <w:tcPr>
            <w:tcW w:w="627" w:type="dxa"/>
            <w:vAlign w:val="center"/>
          </w:tcPr>
          <w:p w14:paraId="3D37E442" w14:textId="2E4D265D" w:rsidR="00543B79" w:rsidRPr="00E82B39" w:rsidRDefault="00543B79" w:rsidP="00543B79">
            <w:pPr>
              <w:spacing w:after="200" w:line="276" w:lineRule="auto"/>
              <w:rPr>
                <w:rFonts w:cs="Arial"/>
                <w:b/>
                <w:bCs/>
              </w:rPr>
            </w:pPr>
            <w:r>
              <w:rPr>
                <w:rFonts w:cs="Arial"/>
                <w:b/>
                <w:bCs/>
              </w:rPr>
              <w:t>11.3</w:t>
            </w:r>
          </w:p>
        </w:tc>
        <w:tc>
          <w:tcPr>
            <w:tcW w:w="3909" w:type="dxa"/>
            <w:shd w:val="clear" w:color="auto" w:fill="auto"/>
          </w:tcPr>
          <w:p w14:paraId="243C8F6B" w14:textId="02E59C57" w:rsidR="00543B79" w:rsidRDefault="00543B79" w:rsidP="00543B79">
            <w:r>
              <w:t>Die Ergebnisse der Prüfungen werden in geeigneter Weise dokumentiert, z. B. in Prüfbüchern.</w:t>
            </w:r>
          </w:p>
        </w:tc>
        <w:tc>
          <w:tcPr>
            <w:tcW w:w="3749" w:type="dxa"/>
            <w:shd w:val="clear" w:color="auto" w:fill="auto"/>
          </w:tcPr>
          <w:p w14:paraId="4256D4BC" w14:textId="3DAB5527" w:rsidR="00543B79" w:rsidRPr="009E746C" w:rsidRDefault="00543B79" w:rsidP="00543B79">
            <w:r>
              <w:t>Mangelnde Transparenz durchgeführter Prüfungen.</w:t>
            </w:r>
          </w:p>
        </w:tc>
        <w:tc>
          <w:tcPr>
            <w:tcW w:w="4808" w:type="dxa"/>
            <w:shd w:val="clear" w:color="auto" w:fill="auto"/>
          </w:tcPr>
          <w:p w14:paraId="182C1A79" w14:textId="70EE7EB3" w:rsidR="00543B79" w:rsidRPr="009E746C" w:rsidRDefault="00543B79" w:rsidP="00543B79">
            <w:r>
              <w:t>Dokumentation wird vorgehalten</w:t>
            </w:r>
          </w:p>
        </w:tc>
        <w:tc>
          <w:tcPr>
            <w:tcW w:w="996" w:type="dxa"/>
            <w:shd w:val="clear" w:color="auto" w:fill="auto"/>
          </w:tcPr>
          <w:p w14:paraId="6F005631" w14:textId="47371AF5" w:rsidR="00543B79" w:rsidRPr="00A61745" w:rsidRDefault="00543B79" w:rsidP="00543B79">
            <w:pPr>
              <w:jc w:val="center"/>
            </w:pPr>
          </w:p>
        </w:tc>
        <w:tc>
          <w:tcPr>
            <w:tcW w:w="858" w:type="dxa"/>
            <w:shd w:val="clear" w:color="auto" w:fill="auto"/>
          </w:tcPr>
          <w:p w14:paraId="7AF78584" w14:textId="738408A1" w:rsidR="00543B79" w:rsidRDefault="00543B79" w:rsidP="00543B79">
            <w:pPr>
              <w:jc w:val="center"/>
            </w:pPr>
          </w:p>
        </w:tc>
      </w:tr>
      <w:tr w:rsidR="00543B79" w14:paraId="2B6224B0" w14:textId="77777777" w:rsidTr="003D5F0B">
        <w:trPr>
          <w:gridAfter w:val="1"/>
          <w:wAfter w:w="6" w:type="dxa"/>
          <w:cantSplit/>
        </w:trPr>
        <w:tc>
          <w:tcPr>
            <w:tcW w:w="627" w:type="dxa"/>
            <w:vAlign w:val="center"/>
          </w:tcPr>
          <w:p w14:paraId="5FABECF5" w14:textId="178A6479" w:rsidR="00543B79" w:rsidRPr="00E82B39" w:rsidRDefault="00543B79" w:rsidP="00543B79">
            <w:pPr>
              <w:spacing w:after="200" w:line="276" w:lineRule="auto"/>
              <w:rPr>
                <w:rFonts w:cs="Arial"/>
                <w:b/>
                <w:bCs/>
              </w:rPr>
            </w:pPr>
            <w:r>
              <w:rPr>
                <w:rFonts w:cs="Arial"/>
                <w:b/>
                <w:bCs/>
              </w:rPr>
              <w:t>11.4</w:t>
            </w:r>
          </w:p>
        </w:tc>
        <w:tc>
          <w:tcPr>
            <w:tcW w:w="3909" w:type="dxa"/>
            <w:shd w:val="clear" w:color="auto" w:fill="auto"/>
          </w:tcPr>
          <w:p w14:paraId="61AE4AAB" w14:textId="5F599915" w:rsidR="00543B79" w:rsidRDefault="00543B79" w:rsidP="00543B79">
            <w:r>
              <w:t>Die gebäudetechnischen Anlagen können von Unbefugten nicht betreten werden (z. B. Zutrittsverbote, Kennzeichnungen, Regelungen für Aufbewahrungsorte von Schließelementen).</w:t>
            </w:r>
          </w:p>
        </w:tc>
        <w:tc>
          <w:tcPr>
            <w:tcW w:w="3749" w:type="dxa"/>
            <w:shd w:val="clear" w:color="auto" w:fill="auto"/>
          </w:tcPr>
          <w:p w14:paraId="76736FE3" w14:textId="0B529AB1" w:rsidR="00543B79" w:rsidRDefault="00543B79" w:rsidP="00543B79">
            <w:r>
              <w:t>Unfallgefahr durch Betreten von Technikbereichen durch Unbefugte.</w:t>
            </w:r>
          </w:p>
        </w:tc>
        <w:tc>
          <w:tcPr>
            <w:tcW w:w="4808" w:type="dxa"/>
            <w:shd w:val="clear" w:color="auto" w:fill="auto"/>
          </w:tcPr>
          <w:p w14:paraId="45985BA3" w14:textId="7B052687" w:rsidR="00543B79" w:rsidRDefault="00543B79" w:rsidP="00543B79">
            <w:r>
              <w:t>Technikräume sind immer abgeschlossen. Zugang hat nur berechtigtes Personal</w:t>
            </w:r>
          </w:p>
        </w:tc>
        <w:tc>
          <w:tcPr>
            <w:tcW w:w="996" w:type="dxa"/>
            <w:shd w:val="clear" w:color="auto" w:fill="auto"/>
          </w:tcPr>
          <w:p w14:paraId="010065F1" w14:textId="77777777" w:rsidR="00543B79" w:rsidRPr="00A61745" w:rsidRDefault="00543B79" w:rsidP="00543B79">
            <w:pPr>
              <w:jc w:val="center"/>
            </w:pPr>
          </w:p>
        </w:tc>
        <w:tc>
          <w:tcPr>
            <w:tcW w:w="858" w:type="dxa"/>
            <w:shd w:val="clear" w:color="auto" w:fill="auto"/>
          </w:tcPr>
          <w:p w14:paraId="07538D58" w14:textId="2811FEB9" w:rsidR="00543B79" w:rsidRDefault="00543B79" w:rsidP="00543B79">
            <w:pPr>
              <w:jc w:val="center"/>
            </w:pPr>
          </w:p>
        </w:tc>
      </w:tr>
      <w:tr w:rsidR="00543B79" w14:paraId="3412A942" w14:textId="77777777" w:rsidTr="003D5F0B">
        <w:trPr>
          <w:gridAfter w:val="1"/>
          <w:wAfter w:w="6" w:type="dxa"/>
          <w:cantSplit/>
        </w:trPr>
        <w:tc>
          <w:tcPr>
            <w:tcW w:w="627" w:type="dxa"/>
            <w:vAlign w:val="center"/>
          </w:tcPr>
          <w:p w14:paraId="3DC39982" w14:textId="7B0A2625" w:rsidR="00543B79" w:rsidRPr="00E82B39" w:rsidRDefault="00543B79" w:rsidP="00543B79">
            <w:pPr>
              <w:spacing w:after="200" w:line="276" w:lineRule="auto"/>
              <w:rPr>
                <w:rFonts w:cs="Arial"/>
                <w:b/>
                <w:bCs/>
              </w:rPr>
            </w:pPr>
            <w:r w:rsidRPr="00E82B39">
              <w:rPr>
                <w:rFonts w:cs="Arial"/>
                <w:b/>
                <w:bCs/>
              </w:rPr>
              <w:t>11.</w:t>
            </w:r>
            <w:r>
              <w:rPr>
                <w:rFonts w:cs="Arial"/>
                <w:b/>
                <w:bCs/>
              </w:rPr>
              <w:t>5</w:t>
            </w:r>
          </w:p>
        </w:tc>
        <w:tc>
          <w:tcPr>
            <w:tcW w:w="3909" w:type="dxa"/>
            <w:shd w:val="clear" w:color="auto" w:fill="auto"/>
          </w:tcPr>
          <w:p w14:paraId="13E4D670" w14:textId="77777777" w:rsidR="00543B79" w:rsidRDefault="00543B79" w:rsidP="00543B79">
            <w:r>
              <w:t>In oder an Verteilern und Schaltschränken sind die einzelnen Schalteinrichtungen wie FI-Schutz, Leitungsschutzautomaten und Hauptschalter ihrer Funktion nach gekennzeichnet.</w:t>
            </w:r>
          </w:p>
        </w:tc>
        <w:tc>
          <w:tcPr>
            <w:tcW w:w="3749" w:type="dxa"/>
            <w:shd w:val="clear" w:color="auto" w:fill="auto"/>
          </w:tcPr>
          <w:p w14:paraId="4D0341BB" w14:textId="34316255" w:rsidR="00543B79" w:rsidRPr="009E746C" w:rsidRDefault="00543B79" w:rsidP="00543B79">
            <w:r>
              <w:t>Unfallgefahr, da bei einem Gefahrfall elektrische Anlagen nicht unmittelbar außer Betrieb gesetzt werden können.</w:t>
            </w:r>
          </w:p>
        </w:tc>
        <w:tc>
          <w:tcPr>
            <w:tcW w:w="4808" w:type="dxa"/>
            <w:shd w:val="clear" w:color="auto" w:fill="auto"/>
          </w:tcPr>
          <w:p w14:paraId="10FD81DF" w14:textId="22FF26DF" w:rsidR="00543B79" w:rsidRPr="009E746C" w:rsidRDefault="00543B79" w:rsidP="00543B79">
            <w:r>
              <w:t>Eindeutige Kennzeichnung und Legenden sind vorhanden.</w:t>
            </w:r>
          </w:p>
        </w:tc>
        <w:tc>
          <w:tcPr>
            <w:tcW w:w="996" w:type="dxa"/>
            <w:shd w:val="clear" w:color="auto" w:fill="auto"/>
          </w:tcPr>
          <w:p w14:paraId="686C00CE" w14:textId="5565D141" w:rsidR="00543B79" w:rsidRPr="00A61745" w:rsidRDefault="00543B79" w:rsidP="00543B79">
            <w:pPr>
              <w:jc w:val="center"/>
            </w:pPr>
          </w:p>
        </w:tc>
        <w:tc>
          <w:tcPr>
            <w:tcW w:w="858" w:type="dxa"/>
            <w:shd w:val="clear" w:color="auto" w:fill="auto"/>
          </w:tcPr>
          <w:p w14:paraId="1267D2E7" w14:textId="77777777" w:rsidR="00543B79" w:rsidRDefault="00543B79" w:rsidP="00543B79">
            <w:pPr>
              <w:jc w:val="center"/>
            </w:pPr>
          </w:p>
        </w:tc>
      </w:tr>
      <w:tr w:rsidR="00543B79" w14:paraId="7B3F19ED" w14:textId="77777777" w:rsidTr="003D5F0B">
        <w:trPr>
          <w:gridAfter w:val="1"/>
          <w:wAfter w:w="6" w:type="dxa"/>
          <w:cantSplit/>
        </w:trPr>
        <w:tc>
          <w:tcPr>
            <w:tcW w:w="627" w:type="dxa"/>
            <w:vAlign w:val="center"/>
          </w:tcPr>
          <w:p w14:paraId="4AF40B70" w14:textId="21F4BE6F" w:rsidR="00543B79" w:rsidRPr="00E82B39" w:rsidRDefault="00543B79" w:rsidP="00543B79">
            <w:pPr>
              <w:spacing w:after="200" w:line="276" w:lineRule="auto"/>
              <w:rPr>
                <w:rFonts w:cs="Arial"/>
                <w:b/>
                <w:bCs/>
              </w:rPr>
            </w:pPr>
            <w:r w:rsidRPr="00E82B39">
              <w:rPr>
                <w:rFonts w:cs="Arial"/>
                <w:b/>
                <w:bCs/>
              </w:rPr>
              <w:t>11.</w:t>
            </w:r>
            <w:r>
              <w:rPr>
                <w:rFonts w:cs="Arial"/>
                <w:b/>
                <w:bCs/>
              </w:rPr>
              <w:t>6</w:t>
            </w:r>
          </w:p>
        </w:tc>
        <w:tc>
          <w:tcPr>
            <w:tcW w:w="3909" w:type="dxa"/>
            <w:shd w:val="clear" w:color="auto" w:fill="auto"/>
          </w:tcPr>
          <w:p w14:paraId="0F67A5F3" w14:textId="2A1C88E5" w:rsidR="00543B79" w:rsidRDefault="00543B79" w:rsidP="00543B79">
            <w:r>
              <w:t>Die Sicherheitseinrichtungen gegen Drucküberschreitung, z. B. bei Kesselanlagen, Warmwasseranlagen, Kälteanlagen, sind gegen Änderung der Einstellung durch Unbefugte gesichert.</w:t>
            </w:r>
          </w:p>
        </w:tc>
        <w:tc>
          <w:tcPr>
            <w:tcW w:w="3749" w:type="dxa"/>
            <w:shd w:val="clear" w:color="auto" w:fill="auto"/>
          </w:tcPr>
          <w:p w14:paraId="16562216" w14:textId="4AE14B43" w:rsidR="00543B79" w:rsidRPr="009E746C" w:rsidRDefault="00543B79" w:rsidP="00543B79">
            <w:r>
              <w:t>Gefahr durch unzulässige Betriebszustände.</w:t>
            </w:r>
          </w:p>
        </w:tc>
        <w:tc>
          <w:tcPr>
            <w:tcW w:w="4808" w:type="dxa"/>
            <w:shd w:val="clear" w:color="auto" w:fill="auto"/>
          </w:tcPr>
          <w:p w14:paraId="67BE7012" w14:textId="77777777" w:rsidR="00543B79" w:rsidRDefault="00543B79" w:rsidP="00543B79">
            <w:r>
              <w:t>Verplombungen sind vorhanden und unbeschädigt.</w:t>
            </w:r>
          </w:p>
          <w:p w14:paraId="4A08D5FB" w14:textId="77777777" w:rsidR="00543B79" w:rsidRDefault="00543B79" w:rsidP="00543B79">
            <w:r>
              <w:t>Schutzabdeckungen sind vorhanden.</w:t>
            </w:r>
          </w:p>
          <w:p w14:paraId="1A8B683A" w14:textId="77777777" w:rsidR="00543B79" w:rsidRDefault="00543B79" w:rsidP="00543B79">
            <w:r>
              <w:t>Betriebsdrücke sind nicht veränderbar</w:t>
            </w:r>
          </w:p>
          <w:p w14:paraId="7E14F953" w14:textId="77777777" w:rsidR="00697009" w:rsidRDefault="00697009" w:rsidP="00543B79"/>
          <w:p w14:paraId="7A02B449" w14:textId="77777777" w:rsidR="00697009" w:rsidRDefault="00697009" w:rsidP="00543B79"/>
          <w:p w14:paraId="0166726C" w14:textId="3868019C" w:rsidR="00697009" w:rsidRPr="009E746C" w:rsidRDefault="00697009" w:rsidP="00543B79"/>
        </w:tc>
        <w:tc>
          <w:tcPr>
            <w:tcW w:w="996" w:type="dxa"/>
            <w:shd w:val="clear" w:color="auto" w:fill="auto"/>
          </w:tcPr>
          <w:p w14:paraId="52405733" w14:textId="1C0F2ADE" w:rsidR="00543B79" w:rsidRPr="00A61745" w:rsidRDefault="00543B79" w:rsidP="00543B79">
            <w:pPr>
              <w:jc w:val="center"/>
            </w:pPr>
          </w:p>
        </w:tc>
        <w:tc>
          <w:tcPr>
            <w:tcW w:w="858" w:type="dxa"/>
            <w:shd w:val="clear" w:color="auto" w:fill="auto"/>
          </w:tcPr>
          <w:p w14:paraId="095E21B0" w14:textId="3E19807B" w:rsidR="00543B79" w:rsidRDefault="00543B79" w:rsidP="00543B79">
            <w:pPr>
              <w:jc w:val="center"/>
            </w:pPr>
          </w:p>
        </w:tc>
      </w:tr>
      <w:tr w:rsidR="00543B79" w:rsidRPr="00B15247" w14:paraId="323DF61F" w14:textId="77777777" w:rsidTr="008A071E">
        <w:trPr>
          <w:cantSplit/>
        </w:trPr>
        <w:tc>
          <w:tcPr>
            <w:tcW w:w="627" w:type="dxa"/>
            <w:shd w:val="clear" w:color="auto" w:fill="D9D9D9" w:themeFill="background1" w:themeFillShade="D9"/>
          </w:tcPr>
          <w:p w14:paraId="455BFE15" w14:textId="2CA16FFB" w:rsidR="00543B79" w:rsidRPr="00B15247" w:rsidRDefault="00543B79" w:rsidP="00543B79">
            <w:pPr>
              <w:jc w:val="center"/>
              <w:rPr>
                <w:b/>
                <w:sz w:val="32"/>
                <w:szCs w:val="32"/>
              </w:rPr>
            </w:pPr>
            <w:r>
              <w:rPr>
                <w:b/>
                <w:sz w:val="32"/>
                <w:szCs w:val="32"/>
              </w:rPr>
              <w:lastRenderedPageBreak/>
              <w:t>12</w:t>
            </w:r>
          </w:p>
        </w:tc>
        <w:tc>
          <w:tcPr>
            <w:tcW w:w="14326" w:type="dxa"/>
            <w:gridSpan w:val="6"/>
            <w:shd w:val="clear" w:color="auto" w:fill="D9D9D9" w:themeFill="background1" w:themeFillShade="D9"/>
          </w:tcPr>
          <w:p w14:paraId="752F4A2F" w14:textId="60512B47" w:rsidR="00543B79" w:rsidRPr="00B15247" w:rsidRDefault="00543B79" w:rsidP="00543B79">
            <w:pPr>
              <w:ind w:left="720"/>
              <w:jc w:val="center"/>
              <w:rPr>
                <w:b/>
                <w:sz w:val="32"/>
                <w:szCs w:val="32"/>
              </w:rPr>
            </w:pPr>
            <w:r>
              <w:rPr>
                <w:b/>
                <w:sz w:val="32"/>
                <w:szCs w:val="32"/>
              </w:rPr>
              <w:t>Notfalleinrichtungen</w:t>
            </w:r>
          </w:p>
        </w:tc>
      </w:tr>
      <w:tr w:rsidR="00543B79" w14:paraId="2C0C0250" w14:textId="77777777" w:rsidTr="003D5F0B">
        <w:trPr>
          <w:gridAfter w:val="1"/>
          <w:wAfter w:w="6" w:type="dxa"/>
          <w:cantSplit/>
        </w:trPr>
        <w:tc>
          <w:tcPr>
            <w:tcW w:w="627" w:type="dxa"/>
            <w:vAlign w:val="center"/>
          </w:tcPr>
          <w:p w14:paraId="0E17BF48" w14:textId="07841A83" w:rsidR="00543B79" w:rsidRPr="00E82B39" w:rsidRDefault="00543B79" w:rsidP="00543B79">
            <w:pPr>
              <w:spacing w:after="200" w:line="276" w:lineRule="auto"/>
              <w:rPr>
                <w:rFonts w:cs="Arial"/>
                <w:b/>
                <w:bCs/>
              </w:rPr>
            </w:pPr>
            <w:r w:rsidRPr="00E82B39">
              <w:rPr>
                <w:rFonts w:cs="Arial"/>
                <w:b/>
                <w:bCs/>
              </w:rPr>
              <w:t>12.1</w:t>
            </w:r>
          </w:p>
        </w:tc>
        <w:tc>
          <w:tcPr>
            <w:tcW w:w="3909" w:type="dxa"/>
            <w:shd w:val="clear" w:color="auto" w:fill="auto"/>
          </w:tcPr>
          <w:p w14:paraId="4011F397" w14:textId="41C841C5" w:rsidR="00543B79" w:rsidRPr="00A95DE8" w:rsidRDefault="00543B79" w:rsidP="00543B79">
            <w:r>
              <w:t xml:space="preserve">Stehen Löschmittel in ausreichender Anzahl, leicht erreichbar und entsprechender Beschaffenheit zur Verfügung?  </w:t>
            </w:r>
          </w:p>
        </w:tc>
        <w:tc>
          <w:tcPr>
            <w:tcW w:w="3749" w:type="dxa"/>
            <w:shd w:val="clear" w:color="auto" w:fill="auto"/>
          </w:tcPr>
          <w:p w14:paraId="33BCBC67" w14:textId="0C9B0F58" w:rsidR="00543B79" w:rsidRDefault="00543B79" w:rsidP="00543B79">
            <w:pPr>
              <w:rPr>
                <w:rFonts w:cs="Arial"/>
              </w:rPr>
            </w:pPr>
            <w:r>
              <w:rPr>
                <w:rFonts w:cs="Arial"/>
              </w:rPr>
              <w:t>Entstehungsbrände können nicht gelöscht werden.</w:t>
            </w:r>
          </w:p>
          <w:p w14:paraId="5EC96566" w14:textId="4A74E1B5" w:rsidR="00543B79" w:rsidRDefault="00543B79" w:rsidP="00543B79">
            <w:pPr>
              <w:rPr>
                <w:rFonts w:cs="Arial"/>
              </w:rPr>
            </w:pPr>
            <w:r>
              <w:rPr>
                <w:rFonts w:cs="Arial"/>
              </w:rPr>
              <w:t>Gefährdung durch unkontrollierte Brandausbreitung.</w:t>
            </w:r>
          </w:p>
          <w:p w14:paraId="0103B493" w14:textId="0DDAA542" w:rsidR="00543B79" w:rsidRDefault="00543B79" w:rsidP="00543B79">
            <w:pPr>
              <w:rPr>
                <w:rFonts w:cs="Arial"/>
              </w:rPr>
            </w:pPr>
            <w:r>
              <w:rPr>
                <w:rFonts w:cs="Arial"/>
              </w:rPr>
              <w:t>Unangemessener Schaden durch Einsatz eines Löschmittels, welches nicht auf die zu erwartende Brandlast abgestimmt ist.</w:t>
            </w:r>
          </w:p>
          <w:p w14:paraId="0BBAB7CF" w14:textId="33A868CE" w:rsidR="00543B79" w:rsidRPr="007711FC" w:rsidRDefault="00543B79" w:rsidP="00543B79"/>
        </w:tc>
        <w:tc>
          <w:tcPr>
            <w:tcW w:w="4808" w:type="dxa"/>
            <w:shd w:val="clear" w:color="auto" w:fill="auto"/>
          </w:tcPr>
          <w:p w14:paraId="4B3F992E" w14:textId="5CAD5E35" w:rsidR="00543B79" w:rsidRDefault="00543B79" w:rsidP="00543B79">
            <w:pPr>
              <w:ind w:left="17" w:hanging="17"/>
            </w:pPr>
            <w:r>
              <w:t>Löschmittel auf die zu erwartende Brandlast abstimmen:</w:t>
            </w:r>
          </w:p>
          <w:p w14:paraId="020409F9" w14:textId="173CBF9A" w:rsidR="00543B79" w:rsidRDefault="00543B79" w:rsidP="00543B79">
            <w:pPr>
              <w:pStyle w:val="Listenabsatz"/>
              <w:numPr>
                <w:ilvl w:val="0"/>
                <w:numId w:val="33"/>
              </w:numPr>
            </w:pPr>
            <w:r>
              <w:t>Brandklasse A: Papier, Holz, Kartonage = Löschmittel Wasser</w:t>
            </w:r>
          </w:p>
          <w:p w14:paraId="4DBD00D2" w14:textId="12E5173E" w:rsidR="00543B79" w:rsidRDefault="00543B79" w:rsidP="00543B79">
            <w:pPr>
              <w:pStyle w:val="Listenabsatz"/>
              <w:numPr>
                <w:ilvl w:val="0"/>
                <w:numId w:val="33"/>
              </w:numPr>
            </w:pPr>
            <w:r>
              <w:t>Brandklasse B: brennbare Flüssigkeiten und Kunststoffe, die zu brennbaren Flüssigkeiten werden z.B. alkoholische Desinfektionsmittel, Kraftstoffe, lösemittelhaltige Farben und Lacke = Löschmittel Schaum</w:t>
            </w:r>
          </w:p>
          <w:p w14:paraId="1BE0CEED" w14:textId="148A0FEB" w:rsidR="00543B79" w:rsidRDefault="00543B79" w:rsidP="00543B79">
            <w:pPr>
              <w:pStyle w:val="Listenabsatz"/>
              <w:numPr>
                <w:ilvl w:val="0"/>
                <w:numId w:val="33"/>
              </w:numPr>
            </w:pPr>
            <w:r>
              <w:t>Brandklasse C: brennbare Gase z.B. Erdgas, Propan usw. = Löschmittel ABC-Pulver</w:t>
            </w:r>
          </w:p>
          <w:p w14:paraId="0F91662B" w14:textId="6838E824" w:rsidR="00543B79" w:rsidRDefault="00543B79" w:rsidP="00543B79">
            <w:pPr>
              <w:pStyle w:val="Listenabsatz"/>
              <w:numPr>
                <w:ilvl w:val="0"/>
                <w:numId w:val="33"/>
              </w:numPr>
            </w:pPr>
            <w:r>
              <w:t>Brandklasse F: Öle und Fette = Löschmittel Fettbrandlöscher</w:t>
            </w:r>
          </w:p>
          <w:p w14:paraId="152A2C69" w14:textId="396DFAE9" w:rsidR="00543B79" w:rsidRPr="007711FC" w:rsidRDefault="00543B79" w:rsidP="00543B79">
            <w:pPr>
              <w:ind w:left="17" w:hanging="17"/>
            </w:pPr>
            <w:r>
              <w:t>Feuerlöscher auf Halterungen vorhalten (Höhe 0,80 m – 1,20 m).</w:t>
            </w:r>
          </w:p>
        </w:tc>
        <w:tc>
          <w:tcPr>
            <w:tcW w:w="996" w:type="dxa"/>
            <w:shd w:val="clear" w:color="auto" w:fill="auto"/>
          </w:tcPr>
          <w:p w14:paraId="0DF67211" w14:textId="7362CEAA" w:rsidR="00543B79" w:rsidRPr="00A61745" w:rsidRDefault="00543B79" w:rsidP="00543B79">
            <w:pPr>
              <w:jc w:val="center"/>
            </w:pPr>
          </w:p>
        </w:tc>
        <w:tc>
          <w:tcPr>
            <w:tcW w:w="858" w:type="dxa"/>
            <w:shd w:val="clear" w:color="auto" w:fill="auto"/>
          </w:tcPr>
          <w:p w14:paraId="4282B950" w14:textId="77777777" w:rsidR="00543B79" w:rsidRDefault="00543B79" w:rsidP="00543B79">
            <w:pPr>
              <w:jc w:val="center"/>
            </w:pPr>
          </w:p>
        </w:tc>
      </w:tr>
      <w:tr w:rsidR="00543B79" w14:paraId="4D102501" w14:textId="77777777" w:rsidTr="003D5F0B">
        <w:trPr>
          <w:gridAfter w:val="1"/>
          <w:wAfter w:w="6" w:type="dxa"/>
          <w:cantSplit/>
        </w:trPr>
        <w:tc>
          <w:tcPr>
            <w:tcW w:w="627" w:type="dxa"/>
            <w:vAlign w:val="center"/>
          </w:tcPr>
          <w:p w14:paraId="39854295" w14:textId="38E31CE9" w:rsidR="00543B79" w:rsidRPr="00E82B39" w:rsidRDefault="00543B79" w:rsidP="00543B79">
            <w:pPr>
              <w:spacing w:after="200" w:line="276" w:lineRule="auto"/>
              <w:rPr>
                <w:rFonts w:cs="Arial"/>
                <w:b/>
                <w:bCs/>
              </w:rPr>
            </w:pPr>
            <w:r w:rsidRPr="00E82B39">
              <w:rPr>
                <w:rFonts w:cs="Arial"/>
                <w:b/>
                <w:bCs/>
              </w:rPr>
              <w:t>12.2</w:t>
            </w:r>
          </w:p>
        </w:tc>
        <w:tc>
          <w:tcPr>
            <w:tcW w:w="3909" w:type="dxa"/>
            <w:shd w:val="clear" w:color="auto" w:fill="auto"/>
          </w:tcPr>
          <w:p w14:paraId="48580F9E" w14:textId="28259D2D" w:rsidR="00543B79" w:rsidRPr="00A95DE8" w:rsidRDefault="00543B79" w:rsidP="00543B79">
            <w:r w:rsidRPr="00A95DE8">
              <w:t>D</w:t>
            </w:r>
            <w:r>
              <w:t>as</w:t>
            </w:r>
            <w:r w:rsidRPr="00A95DE8">
              <w:t xml:space="preserve"> Erste-Hilfe-</w:t>
            </w:r>
            <w:r>
              <w:t xml:space="preserve">Material ist in </w:t>
            </w:r>
            <w:proofErr w:type="spellStart"/>
            <w:r>
              <w:t>ausreicheder</w:t>
            </w:r>
            <w:proofErr w:type="spellEnd"/>
            <w:r>
              <w:t xml:space="preserve"> Menge und Beschaffenheit vorhanden? Der Standort des Erste-Hilfe-Materials</w:t>
            </w:r>
            <w:r w:rsidRPr="00A95DE8">
              <w:t xml:space="preserve"> ist gekennzeichnet, leicht erreichbar und gut zugänglich</w:t>
            </w:r>
            <w:r>
              <w:t>?</w:t>
            </w:r>
          </w:p>
        </w:tc>
        <w:tc>
          <w:tcPr>
            <w:tcW w:w="3749" w:type="dxa"/>
            <w:shd w:val="clear" w:color="auto" w:fill="auto"/>
          </w:tcPr>
          <w:p w14:paraId="755BF0CB" w14:textId="1E7CE240" w:rsidR="00543B79" w:rsidRPr="007711FC" w:rsidRDefault="00543B79" w:rsidP="00543B79">
            <w:r>
              <w:t>Gefährdung durch unzureichende Erste-Hilfe-Leistung</w:t>
            </w:r>
          </w:p>
        </w:tc>
        <w:tc>
          <w:tcPr>
            <w:tcW w:w="4808" w:type="dxa"/>
            <w:shd w:val="clear" w:color="auto" w:fill="auto"/>
          </w:tcPr>
          <w:p w14:paraId="473EFF98" w14:textId="7B74DCBD" w:rsidR="00543B79" w:rsidRDefault="00543B79" w:rsidP="00543B79">
            <w:r>
              <w:t>Verbandkasten DIN 13157C (bis 50 Personen) oder DIN 13164 (bis 100 Personen) in einer Betriebsstätte. Verteilung entsprechend der lokalen Begebenheiten (z.B. je Gebäude, Etage usw.).</w:t>
            </w:r>
          </w:p>
          <w:p w14:paraId="63319820" w14:textId="460BA17D" w:rsidR="00543B79" w:rsidRPr="007711FC" w:rsidRDefault="00543B79" w:rsidP="00543B79">
            <w:r>
              <w:t>Kennzeichnung vorhanden und auf dem Flucht- und Rettungsplan ausgewiesen.</w:t>
            </w:r>
          </w:p>
        </w:tc>
        <w:tc>
          <w:tcPr>
            <w:tcW w:w="996" w:type="dxa"/>
            <w:shd w:val="clear" w:color="auto" w:fill="auto"/>
          </w:tcPr>
          <w:p w14:paraId="17F530F1" w14:textId="68F6D71E" w:rsidR="00164E90" w:rsidRDefault="00164E90" w:rsidP="00BD442E">
            <w:pPr>
              <w:jc w:val="center"/>
            </w:pPr>
          </w:p>
          <w:p w14:paraId="5DDC858F" w14:textId="77777777" w:rsidR="00164E90" w:rsidRDefault="00164E90" w:rsidP="00543B79">
            <w:pPr>
              <w:jc w:val="center"/>
            </w:pPr>
          </w:p>
          <w:p w14:paraId="4BD6E884" w14:textId="77777777" w:rsidR="00164E90" w:rsidRDefault="00164E90" w:rsidP="00543B79">
            <w:pPr>
              <w:jc w:val="center"/>
            </w:pPr>
          </w:p>
          <w:p w14:paraId="00A5F18D" w14:textId="60A786D8" w:rsidR="00164E90" w:rsidRPr="00A61745" w:rsidRDefault="00164E90" w:rsidP="00BD442E"/>
        </w:tc>
        <w:tc>
          <w:tcPr>
            <w:tcW w:w="858" w:type="dxa"/>
            <w:shd w:val="clear" w:color="auto" w:fill="auto"/>
          </w:tcPr>
          <w:p w14:paraId="79304D3D" w14:textId="77777777" w:rsidR="00543B79" w:rsidRDefault="00543B79" w:rsidP="00543B79">
            <w:pPr>
              <w:jc w:val="center"/>
            </w:pPr>
          </w:p>
        </w:tc>
      </w:tr>
    </w:tbl>
    <w:p w14:paraId="4651E42C" w14:textId="77777777" w:rsidR="00772F35" w:rsidRDefault="00772F35" w:rsidP="00772F35">
      <w:pPr>
        <w:widowControl/>
        <w:spacing w:before="0" w:after="160" w:line="259" w:lineRule="auto"/>
      </w:pPr>
    </w:p>
    <w:p w14:paraId="4EAB3F3B" w14:textId="77777777" w:rsidR="003B57F5" w:rsidRDefault="003B57F5">
      <w:pPr>
        <w:widowControl/>
        <w:spacing w:before="0" w:after="160" w:line="259" w:lineRule="auto"/>
      </w:pPr>
      <w:r>
        <w:br w:type="page"/>
      </w:r>
    </w:p>
    <w:p w14:paraId="1AA58CB5" w14:textId="77777777" w:rsidR="00F065FB" w:rsidRPr="00186714" w:rsidRDefault="00F065FB" w:rsidP="00F065FB">
      <w:pPr>
        <w:spacing w:line="360" w:lineRule="atLeast"/>
        <w:rPr>
          <w:b/>
          <w:sz w:val="28"/>
          <w:szCs w:val="28"/>
        </w:rPr>
      </w:pPr>
      <w:r w:rsidRPr="00186714">
        <w:rPr>
          <w:b/>
          <w:sz w:val="28"/>
          <w:szCs w:val="28"/>
        </w:rPr>
        <w:lastRenderedPageBreak/>
        <w:t>Maßnahmen</w:t>
      </w:r>
    </w:p>
    <w:p w14:paraId="5C13C029" w14:textId="77777777" w:rsidR="00F065FB" w:rsidRPr="00274338" w:rsidRDefault="00F065FB" w:rsidP="00F065FB">
      <w:pPr>
        <w:spacing w:line="360" w:lineRule="atLeast"/>
        <w:rPr>
          <w:b/>
          <w:sz w:val="22"/>
          <w:szCs w:val="22"/>
        </w:rPr>
      </w:pPr>
      <w:r w:rsidRPr="00274338">
        <w:rPr>
          <w:b/>
          <w:sz w:val="22"/>
          <w:szCs w:val="22"/>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751"/>
        <w:gridCol w:w="3072"/>
        <w:gridCol w:w="992"/>
        <w:gridCol w:w="5622"/>
        <w:gridCol w:w="2114"/>
        <w:gridCol w:w="1726"/>
      </w:tblGrid>
      <w:tr w:rsidR="00525570" w:rsidRPr="00274338" w14:paraId="4D31E1BF" w14:textId="77777777" w:rsidTr="0039682E">
        <w:trPr>
          <w:trHeight w:val="980"/>
        </w:trPr>
        <w:tc>
          <w:tcPr>
            <w:tcW w:w="751" w:type="dxa"/>
          </w:tcPr>
          <w:p w14:paraId="7CBFDEE0" w14:textId="77777777" w:rsidR="00525570" w:rsidRPr="00274338" w:rsidRDefault="00525570" w:rsidP="00B27AEC">
            <w:pPr>
              <w:rPr>
                <w:b/>
              </w:rPr>
            </w:pPr>
            <w:r w:rsidRPr="00274338">
              <w:rPr>
                <w:b/>
              </w:rPr>
              <w:t xml:space="preserve">Lfd. </w:t>
            </w:r>
            <w:proofErr w:type="spellStart"/>
            <w:r w:rsidRPr="00274338">
              <w:rPr>
                <w:b/>
              </w:rPr>
              <w:t>Nr</w:t>
            </w:r>
            <w:proofErr w:type="spellEnd"/>
          </w:p>
        </w:tc>
        <w:tc>
          <w:tcPr>
            <w:tcW w:w="3072" w:type="dxa"/>
          </w:tcPr>
          <w:p w14:paraId="67D62C7C" w14:textId="77777777" w:rsidR="00525570" w:rsidRPr="00274338" w:rsidRDefault="00525570" w:rsidP="00B27AEC">
            <w:pPr>
              <w:rPr>
                <w:b/>
              </w:rPr>
            </w:pPr>
            <w:r w:rsidRPr="005C492D">
              <w:rPr>
                <w:b/>
              </w:rPr>
              <w:t>Gefährdung</w:t>
            </w:r>
            <w:r>
              <w:rPr>
                <w:b/>
              </w:rPr>
              <w:t>/</w:t>
            </w:r>
            <w:r w:rsidRPr="005C492D">
              <w:rPr>
                <w:b/>
              </w:rPr>
              <w:t>Belastung</w:t>
            </w:r>
            <w:r>
              <w:rPr>
                <w:b/>
              </w:rPr>
              <w:t>/</w:t>
            </w:r>
            <w:r w:rsidRPr="005C492D">
              <w:rPr>
                <w:b/>
              </w:rPr>
              <w:t>M</w:t>
            </w:r>
            <w:r>
              <w:rPr>
                <w:b/>
              </w:rPr>
              <w:t>a</w:t>
            </w:r>
            <w:r w:rsidRPr="005C492D">
              <w:rPr>
                <w:b/>
              </w:rPr>
              <w:t>ngel</w:t>
            </w:r>
          </w:p>
        </w:tc>
        <w:tc>
          <w:tcPr>
            <w:tcW w:w="992" w:type="dxa"/>
          </w:tcPr>
          <w:p w14:paraId="2F85EF46" w14:textId="7BB6C967" w:rsidR="00525570" w:rsidRDefault="00525570" w:rsidP="00B27AEC">
            <w:pPr>
              <w:rPr>
                <w:b/>
              </w:rPr>
            </w:pPr>
            <w:r>
              <w:rPr>
                <w:b/>
              </w:rPr>
              <w:t>Risiko</w:t>
            </w:r>
          </w:p>
        </w:tc>
        <w:tc>
          <w:tcPr>
            <w:tcW w:w="5622" w:type="dxa"/>
          </w:tcPr>
          <w:p w14:paraId="1EC81C22" w14:textId="4E9B1BCA" w:rsidR="00525570" w:rsidRDefault="00525570" w:rsidP="00B27AEC">
            <w:pPr>
              <w:rPr>
                <w:b/>
              </w:rPr>
            </w:pPr>
            <w:r>
              <w:rPr>
                <w:b/>
              </w:rPr>
              <w:t>Festgelegte Maßnahmen</w:t>
            </w:r>
          </w:p>
          <w:p w14:paraId="7DEBFD5E" w14:textId="77777777" w:rsidR="00525570" w:rsidRPr="00274338" w:rsidRDefault="00525570" w:rsidP="00B27AEC">
            <w:pPr>
              <w:rPr>
                <w:b/>
              </w:rPr>
            </w:pPr>
            <w:r w:rsidRPr="00274338">
              <w:rPr>
                <w:b/>
                <w:color w:val="FF0000"/>
              </w:rPr>
              <w:t>T</w:t>
            </w:r>
            <w:r>
              <w:rPr>
                <w:b/>
              </w:rPr>
              <w:t xml:space="preserve">echnisch/ </w:t>
            </w:r>
            <w:r w:rsidRPr="00274338">
              <w:rPr>
                <w:b/>
                <w:color w:val="FF0000"/>
              </w:rPr>
              <w:t>O</w:t>
            </w:r>
            <w:r>
              <w:rPr>
                <w:b/>
              </w:rPr>
              <w:t>rganisatorisch/</w:t>
            </w:r>
            <w:r w:rsidRPr="00274338">
              <w:rPr>
                <w:b/>
                <w:color w:val="FF0000"/>
              </w:rPr>
              <w:t>P</w:t>
            </w:r>
            <w:r>
              <w:rPr>
                <w:b/>
              </w:rPr>
              <w:t>ersonenbezogen</w:t>
            </w:r>
          </w:p>
        </w:tc>
        <w:tc>
          <w:tcPr>
            <w:tcW w:w="2114" w:type="dxa"/>
          </w:tcPr>
          <w:p w14:paraId="606B6B3B" w14:textId="77777777" w:rsidR="00525570" w:rsidRPr="00274338" w:rsidRDefault="00525570" w:rsidP="00B27AEC">
            <w:pPr>
              <w:jc w:val="center"/>
              <w:rPr>
                <w:b/>
              </w:rPr>
            </w:pPr>
            <w:r>
              <w:rPr>
                <w:b/>
              </w:rPr>
              <w:t>Durchführung</w:t>
            </w:r>
          </w:p>
          <w:p w14:paraId="00022114" w14:textId="7B59FBA1" w:rsidR="00525570" w:rsidRDefault="00525570" w:rsidP="00B27AEC">
            <w:pPr>
              <w:rPr>
                <w:b/>
              </w:rPr>
            </w:pPr>
            <w:r>
              <w:rPr>
                <w:b/>
              </w:rPr>
              <w:t xml:space="preserve">    Wer              Bis   </w:t>
            </w:r>
          </w:p>
          <w:p w14:paraId="6164081E" w14:textId="67A0CAC3" w:rsidR="00525570" w:rsidRPr="00274338" w:rsidRDefault="00525570" w:rsidP="00B27AEC">
            <w:pPr>
              <w:rPr>
                <w:b/>
              </w:rPr>
            </w:pPr>
            <w:r>
              <w:rPr>
                <w:b/>
              </w:rPr>
              <w:t xml:space="preserve">                       Wann</w:t>
            </w:r>
          </w:p>
        </w:tc>
        <w:tc>
          <w:tcPr>
            <w:tcW w:w="1726" w:type="dxa"/>
          </w:tcPr>
          <w:p w14:paraId="5598423C" w14:textId="77777777" w:rsidR="00525570" w:rsidRPr="00274338" w:rsidRDefault="00525570" w:rsidP="00B27AEC">
            <w:pPr>
              <w:rPr>
                <w:b/>
              </w:rPr>
            </w:pPr>
            <w:r>
              <w:rPr>
                <w:b/>
              </w:rPr>
              <w:t>Wirksamkeit überprüfen, geprüft am /Unterschrift</w:t>
            </w:r>
          </w:p>
        </w:tc>
      </w:tr>
      <w:tr w:rsidR="000D3B70" w14:paraId="01E0FCBE" w14:textId="77777777" w:rsidTr="00A35644">
        <w:tc>
          <w:tcPr>
            <w:tcW w:w="751" w:type="dxa"/>
          </w:tcPr>
          <w:p w14:paraId="70262208" w14:textId="77777777" w:rsidR="000D3B70" w:rsidRDefault="000D3B70" w:rsidP="0014306A"/>
        </w:tc>
        <w:tc>
          <w:tcPr>
            <w:tcW w:w="3072" w:type="dxa"/>
          </w:tcPr>
          <w:p w14:paraId="01F472BD" w14:textId="77777777" w:rsidR="000D3B70" w:rsidRPr="005C492D" w:rsidRDefault="000D3B70" w:rsidP="0014306A">
            <w:pPr>
              <w:rPr>
                <w:b/>
              </w:rPr>
            </w:pPr>
          </w:p>
        </w:tc>
        <w:tc>
          <w:tcPr>
            <w:tcW w:w="992" w:type="dxa"/>
          </w:tcPr>
          <w:p w14:paraId="19E26A72" w14:textId="77777777" w:rsidR="000D3B70" w:rsidRDefault="000D3B70" w:rsidP="0014306A">
            <w:pPr>
              <w:rPr>
                <w:b/>
              </w:rPr>
            </w:pPr>
          </w:p>
        </w:tc>
        <w:tc>
          <w:tcPr>
            <w:tcW w:w="5622" w:type="dxa"/>
          </w:tcPr>
          <w:p w14:paraId="1E1A4A38" w14:textId="77777777" w:rsidR="000D3B70" w:rsidRDefault="000D3B70" w:rsidP="0014306A">
            <w:pPr>
              <w:rPr>
                <w:b/>
              </w:rPr>
            </w:pPr>
          </w:p>
        </w:tc>
        <w:tc>
          <w:tcPr>
            <w:tcW w:w="2114" w:type="dxa"/>
          </w:tcPr>
          <w:p w14:paraId="719E16AA" w14:textId="77777777" w:rsidR="000D3B70" w:rsidRDefault="000D3B70" w:rsidP="0014306A">
            <w:pPr>
              <w:jc w:val="center"/>
              <w:rPr>
                <w:b/>
              </w:rPr>
            </w:pPr>
          </w:p>
        </w:tc>
        <w:tc>
          <w:tcPr>
            <w:tcW w:w="1726" w:type="dxa"/>
          </w:tcPr>
          <w:p w14:paraId="58D86D2B" w14:textId="77777777" w:rsidR="000D3B70" w:rsidRDefault="000D3B70" w:rsidP="0014306A">
            <w:pPr>
              <w:rPr>
                <w:b/>
              </w:rPr>
            </w:pPr>
          </w:p>
        </w:tc>
      </w:tr>
      <w:tr w:rsidR="000D3B70" w14:paraId="4A305B99" w14:textId="77777777" w:rsidTr="00A35644">
        <w:tc>
          <w:tcPr>
            <w:tcW w:w="751" w:type="dxa"/>
          </w:tcPr>
          <w:p w14:paraId="285133EB" w14:textId="77777777" w:rsidR="000D3B70" w:rsidRDefault="000D3B70" w:rsidP="0014306A"/>
        </w:tc>
        <w:tc>
          <w:tcPr>
            <w:tcW w:w="3072" w:type="dxa"/>
          </w:tcPr>
          <w:p w14:paraId="4E41864E" w14:textId="77777777" w:rsidR="000D3B70" w:rsidRPr="005C492D" w:rsidRDefault="000D3B70" w:rsidP="0014306A">
            <w:pPr>
              <w:rPr>
                <w:b/>
              </w:rPr>
            </w:pPr>
          </w:p>
        </w:tc>
        <w:tc>
          <w:tcPr>
            <w:tcW w:w="992" w:type="dxa"/>
          </w:tcPr>
          <w:p w14:paraId="42CA2BB3" w14:textId="77777777" w:rsidR="000D3B70" w:rsidRDefault="000D3B70" w:rsidP="0014306A">
            <w:pPr>
              <w:rPr>
                <w:b/>
              </w:rPr>
            </w:pPr>
          </w:p>
        </w:tc>
        <w:tc>
          <w:tcPr>
            <w:tcW w:w="5622" w:type="dxa"/>
          </w:tcPr>
          <w:p w14:paraId="60FB4D97" w14:textId="77777777" w:rsidR="000D3B70" w:rsidRDefault="000D3B70" w:rsidP="0014306A">
            <w:pPr>
              <w:rPr>
                <w:b/>
              </w:rPr>
            </w:pPr>
          </w:p>
        </w:tc>
        <w:tc>
          <w:tcPr>
            <w:tcW w:w="2114" w:type="dxa"/>
          </w:tcPr>
          <w:p w14:paraId="23DC7259" w14:textId="77777777" w:rsidR="000D3B70" w:rsidRDefault="000D3B70" w:rsidP="0014306A">
            <w:pPr>
              <w:jc w:val="center"/>
              <w:rPr>
                <w:b/>
              </w:rPr>
            </w:pPr>
          </w:p>
        </w:tc>
        <w:tc>
          <w:tcPr>
            <w:tcW w:w="1726" w:type="dxa"/>
          </w:tcPr>
          <w:p w14:paraId="5B1B87AA" w14:textId="77777777" w:rsidR="000D3B70" w:rsidRDefault="000D3B70" w:rsidP="0014306A">
            <w:pPr>
              <w:rPr>
                <w:b/>
              </w:rPr>
            </w:pPr>
          </w:p>
        </w:tc>
      </w:tr>
      <w:tr w:rsidR="000D3B70" w14:paraId="3A775BDD" w14:textId="77777777" w:rsidTr="00A35644">
        <w:tc>
          <w:tcPr>
            <w:tcW w:w="751" w:type="dxa"/>
          </w:tcPr>
          <w:p w14:paraId="0D2D460F" w14:textId="77777777" w:rsidR="000D3B70" w:rsidRDefault="000D3B70" w:rsidP="0014306A"/>
        </w:tc>
        <w:tc>
          <w:tcPr>
            <w:tcW w:w="3072" w:type="dxa"/>
          </w:tcPr>
          <w:p w14:paraId="1CE57096" w14:textId="77777777" w:rsidR="000D3B70" w:rsidRPr="005C492D" w:rsidRDefault="000D3B70" w:rsidP="0014306A">
            <w:pPr>
              <w:rPr>
                <w:b/>
              </w:rPr>
            </w:pPr>
          </w:p>
        </w:tc>
        <w:tc>
          <w:tcPr>
            <w:tcW w:w="992" w:type="dxa"/>
          </w:tcPr>
          <w:p w14:paraId="291CFABE" w14:textId="77777777" w:rsidR="000D3B70" w:rsidRDefault="000D3B70" w:rsidP="0014306A">
            <w:pPr>
              <w:rPr>
                <w:b/>
              </w:rPr>
            </w:pPr>
          </w:p>
        </w:tc>
        <w:tc>
          <w:tcPr>
            <w:tcW w:w="5622" w:type="dxa"/>
          </w:tcPr>
          <w:p w14:paraId="57CC131A" w14:textId="77777777" w:rsidR="000D3B70" w:rsidRDefault="000D3B70" w:rsidP="0014306A">
            <w:pPr>
              <w:rPr>
                <w:b/>
              </w:rPr>
            </w:pPr>
          </w:p>
        </w:tc>
        <w:tc>
          <w:tcPr>
            <w:tcW w:w="2114" w:type="dxa"/>
          </w:tcPr>
          <w:p w14:paraId="4B05C29B" w14:textId="77777777" w:rsidR="000D3B70" w:rsidRDefault="000D3B70" w:rsidP="0014306A">
            <w:pPr>
              <w:jc w:val="center"/>
              <w:rPr>
                <w:b/>
              </w:rPr>
            </w:pPr>
          </w:p>
        </w:tc>
        <w:tc>
          <w:tcPr>
            <w:tcW w:w="1726" w:type="dxa"/>
          </w:tcPr>
          <w:p w14:paraId="37079F4F" w14:textId="77777777" w:rsidR="000D3B70" w:rsidRDefault="000D3B70" w:rsidP="0014306A">
            <w:pPr>
              <w:rPr>
                <w:b/>
              </w:rPr>
            </w:pPr>
          </w:p>
        </w:tc>
      </w:tr>
      <w:tr w:rsidR="000D3B70" w14:paraId="4FEAFF11" w14:textId="77777777" w:rsidTr="00A35644">
        <w:tc>
          <w:tcPr>
            <w:tcW w:w="751" w:type="dxa"/>
          </w:tcPr>
          <w:p w14:paraId="189BF371" w14:textId="77777777" w:rsidR="000D3B70" w:rsidRDefault="000D3B70" w:rsidP="0014306A"/>
        </w:tc>
        <w:tc>
          <w:tcPr>
            <w:tcW w:w="3072" w:type="dxa"/>
          </w:tcPr>
          <w:p w14:paraId="31D6F178" w14:textId="77777777" w:rsidR="000D3B70" w:rsidRPr="005C492D" w:rsidRDefault="000D3B70" w:rsidP="0014306A">
            <w:pPr>
              <w:rPr>
                <w:b/>
              </w:rPr>
            </w:pPr>
          </w:p>
        </w:tc>
        <w:tc>
          <w:tcPr>
            <w:tcW w:w="992" w:type="dxa"/>
          </w:tcPr>
          <w:p w14:paraId="1DFA6402" w14:textId="77777777" w:rsidR="000D3B70" w:rsidRDefault="000D3B70" w:rsidP="0014306A">
            <w:pPr>
              <w:rPr>
                <w:b/>
              </w:rPr>
            </w:pPr>
          </w:p>
        </w:tc>
        <w:tc>
          <w:tcPr>
            <w:tcW w:w="5622" w:type="dxa"/>
          </w:tcPr>
          <w:p w14:paraId="29DB6B48" w14:textId="77777777" w:rsidR="000D3B70" w:rsidRDefault="000D3B70" w:rsidP="0014306A">
            <w:pPr>
              <w:rPr>
                <w:b/>
              </w:rPr>
            </w:pPr>
          </w:p>
        </w:tc>
        <w:tc>
          <w:tcPr>
            <w:tcW w:w="2114" w:type="dxa"/>
          </w:tcPr>
          <w:p w14:paraId="61AF78BA" w14:textId="77777777" w:rsidR="000D3B70" w:rsidRDefault="000D3B70" w:rsidP="0014306A">
            <w:pPr>
              <w:jc w:val="center"/>
              <w:rPr>
                <w:b/>
              </w:rPr>
            </w:pPr>
          </w:p>
        </w:tc>
        <w:tc>
          <w:tcPr>
            <w:tcW w:w="1726" w:type="dxa"/>
          </w:tcPr>
          <w:p w14:paraId="23B77407" w14:textId="77777777" w:rsidR="000D3B70" w:rsidRDefault="000D3B70" w:rsidP="0014306A">
            <w:pPr>
              <w:rPr>
                <w:b/>
              </w:rPr>
            </w:pPr>
          </w:p>
        </w:tc>
      </w:tr>
      <w:tr w:rsidR="000D3B70" w14:paraId="1CB90D83" w14:textId="77777777" w:rsidTr="00A35644">
        <w:tc>
          <w:tcPr>
            <w:tcW w:w="751" w:type="dxa"/>
          </w:tcPr>
          <w:p w14:paraId="0039B809" w14:textId="77777777" w:rsidR="000D3B70" w:rsidRDefault="000D3B70" w:rsidP="0014306A"/>
        </w:tc>
        <w:tc>
          <w:tcPr>
            <w:tcW w:w="3072" w:type="dxa"/>
          </w:tcPr>
          <w:p w14:paraId="4155E425" w14:textId="77777777" w:rsidR="000D3B70" w:rsidRPr="005C492D" w:rsidRDefault="000D3B70" w:rsidP="0014306A">
            <w:pPr>
              <w:rPr>
                <w:b/>
              </w:rPr>
            </w:pPr>
          </w:p>
        </w:tc>
        <w:tc>
          <w:tcPr>
            <w:tcW w:w="992" w:type="dxa"/>
          </w:tcPr>
          <w:p w14:paraId="171E4619" w14:textId="77777777" w:rsidR="000D3B70" w:rsidRDefault="000D3B70" w:rsidP="0014306A">
            <w:pPr>
              <w:rPr>
                <w:b/>
              </w:rPr>
            </w:pPr>
          </w:p>
        </w:tc>
        <w:tc>
          <w:tcPr>
            <w:tcW w:w="5622" w:type="dxa"/>
          </w:tcPr>
          <w:p w14:paraId="7F73E919" w14:textId="77777777" w:rsidR="000D3B70" w:rsidRDefault="000D3B70" w:rsidP="0014306A">
            <w:pPr>
              <w:rPr>
                <w:b/>
              </w:rPr>
            </w:pPr>
          </w:p>
        </w:tc>
        <w:tc>
          <w:tcPr>
            <w:tcW w:w="2114" w:type="dxa"/>
          </w:tcPr>
          <w:p w14:paraId="1CC250E1" w14:textId="77777777" w:rsidR="000D3B70" w:rsidRDefault="000D3B70" w:rsidP="0014306A">
            <w:pPr>
              <w:jc w:val="center"/>
              <w:rPr>
                <w:b/>
              </w:rPr>
            </w:pPr>
          </w:p>
        </w:tc>
        <w:tc>
          <w:tcPr>
            <w:tcW w:w="1726" w:type="dxa"/>
          </w:tcPr>
          <w:p w14:paraId="65A597AF" w14:textId="77777777" w:rsidR="000D3B70" w:rsidRDefault="000D3B70" w:rsidP="0014306A">
            <w:pPr>
              <w:rPr>
                <w:b/>
              </w:rPr>
            </w:pPr>
          </w:p>
        </w:tc>
      </w:tr>
      <w:tr w:rsidR="000D3B70" w14:paraId="0611BC19" w14:textId="77777777" w:rsidTr="00A35644">
        <w:tc>
          <w:tcPr>
            <w:tcW w:w="751" w:type="dxa"/>
          </w:tcPr>
          <w:p w14:paraId="560F74C9" w14:textId="77777777" w:rsidR="000D3B70" w:rsidRDefault="000D3B70" w:rsidP="0014306A"/>
        </w:tc>
        <w:tc>
          <w:tcPr>
            <w:tcW w:w="3072" w:type="dxa"/>
          </w:tcPr>
          <w:p w14:paraId="2A002D58" w14:textId="77777777" w:rsidR="000D3B70" w:rsidRPr="005C492D" w:rsidRDefault="000D3B70" w:rsidP="0014306A">
            <w:pPr>
              <w:rPr>
                <w:b/>
              </w:rPr>
            </w:pPr>
          </w:p>
        </w:tc>
        <w:tc>
          <w:tcPr>
            <w:tcW w:w="992" w:type="dxa"/>
          </w:tcPr>
          <w:p w14:paraId="63D85924" w14:textId="77777777" w:rsidR="000D3B70" w:rsidRDefault="000D3B70" w:rsidP="0014306A">
            <w:pPr>
              <w:rPr>
                <w:b/>
              </w:rPr>
            </w:pPr>
          </w:p>
        </w:tc>
        <w:tc>
          <w:tcPr>
            <w:tcW w:w="5622" w:type="dxa"/>
          </w:tcPr>
          <w:p w14:paraId="7DE0A18D" w14:textId="77777777" w:rsidR="000D3B70" w:rsidRDefault="000D3B70" w:rsidP="0014306A">
            <w:pPr>
              <w:rPr>
                <w:b/>
              </w:rPr>
            </w:pPr>
          </w:p>
        </w:tc>
        <w:tc>
          <w:tcPr>
            <w:tcW w:w="2114" w:type="dxa"/>
          </w:tcPr>
          <w:p w14:paraId="2DA29882" w14:textId="77777777" w:rsidR="000D3B70" w:rsidRDefault="000D3B70" w:rsidP="0014306A">
            <w:pPr>
              <w:jc w:val="center"/>
              <w:rPr>
                <w:b/>
              </w:rPr>
            </w:pPr>
          </w:p>
        </w:tc>
        <w:tc>
          <w:tcPr>
            <w:tcW w:w="1726" w:type="dxa"/>
          </w:tcPr>
          <w:p w14:paraId="51C1777C" w14:textId="77777777" w:rsidR="000D3B70" w:rsidRDefault="000D3B70" w:rsidP="0014306A">
            <w:pPr>
              <w:rPr>
                <w:b/>
              </w:rPr>
            </w:pPr>
          </w:p>
        </w:tc>
      </w:tr>
      <w:tr w:rsidR="000D3B70" w14:paraId="67C3678D" w14:textId="77777777" w:rsidTr="00A35644">
        <w:tc>
          <w:tcPr>
            <w:tcW w:w="751" w:type="dxa"/>
          </w:tcPr>
          <w:p w14:paraId="3BB838D3" w14:textId="77777777" w:rsidR="000D3B70" w:rsidRDefault="000D3B70" w:rsidP="0014306A"/>
        </w:tc>
        <w:tc>
          <w:tcPr>
            <w:tcW w:w="3072" w:type="dxa"/>
          </w:tcPr>
          <w:p w14:paraId="2568CE2C" w14:textId="77777777" w:rsidR="000D3B70" w:rsidRPr="005C492D" w:rsidRDefault="000D3B70" w:rsidP="0014306A">
            <w:pPr>
              <w:rPr>
                <w:b/>
              </w:rPr>
            </w:pPr>
          </w:p>
        </w:tc>
        <w:tc>
          <w:tcPr>
            <w:tcW w:w="992" w:type="dxa"/>
          </w:tcPr>
          <w:p w14:paraId="40BA2774" w14:textId="77777777" w:rsidR="000D3B70" w:rsidRDefault="000D3B70" w:rsidP="0014306A">
            <w:pPr>
              <w:rPr>
                <w:b/>
              </w:rPr>
            </w:pPr>
          </w:p>
        </w:tc>
        <w:tc>
          <w:tcPr>
            <w:tcW w:w="5622" w:type="dxa"/>
          </w:tcPr>
          <w:p w14:paraId="40887331" w14:textId="77777777" w:rsidR="000D3B70" w:rsidRDefault="000D3B70" w:rsidP="0014306A">
            <w:pPr>
              <w:rPr>
                <w:b/>
              </w:rPr>
            </w:pPr>
          </w:p>
        </w:tc>
        <w:tc>
          <w:tcPr>
            <w:tcW w:w="2114" w:type="dxa"/>
          </w:tcPr>
          <w:p w14:paraId="4DB807C6" w14:textId="77777777" w:rsidR="000D3B70" w:rsidRDefault="000D3B70" w:rsidP="0014306A">
            <w:pPr>
              <w:jc w:val="center"/>
              <w:rPr>
                <w:b/>
              </w:rPr>
            </w:pPr>
          </w:p>
        </w:tc>
        <w:tc>
          <w:tcPr>
            <w:tcW w:w="1726" w:type="dxa"/>
          </w:tcPr>
          <w:p w14:paraId="280F2321" w14:textId="77777777" w:rsidR="000D3B70" w:rsidRDefault="000D3B70" w:rsidP="0014306A">
            <w:pPr>
              <w:rPr>
                <w:b/>
              </w:rPr>
            </w:pPr>
          </w:p>
        </w:tc>
      </w:tr>
      <w:tr w:rsidR="000D3B70" w14:paraId="0CC25027" w14:textId="77777777" w:rsidTr="00A35644">
        <w:tc>
          <w:tcPr>
            <w:tcW w:w="751" w:type="dxa"/>
          </w:tcPr>
          <w:p w14:paraId="1785DBCF" w14:textId="77777777" w:rsidR="000D3B70" w:rsidRDefault="000D3B70" w:rsidP="0014306A"/>
        </w:tc>
        <w:tc>
          <w:tcPr>
            <w:tcW w:w="3072" w:type="dxa"/>
          </w:tcPr>
          <w:p w14:paraId="054E5491" w14:textId="77777777" w:rsidR="000D3B70" w:rsidRPr="005C492D" w:rsidRDefault="000D3B70" w:rsidP="0014306A">
            <w:pPr>
              <w:rPr>
                <w:b/>
              </w:rPr>
            </w:pPr>
          </w:p>
        </w:tc>
        <w:tc>
          <w:tcPr>
            <w:tcW w:w="992" w:type="dxa"/>
          </w:tcPr>
          <w:p w14:paraId="290EF347" w14:textId="77777777" w:rsidR="000D3B70" w:rsidRDefault="000D3B70" w:rsidP="0014306A">
            <w:pPr>
              <w:rPr>
                <w:b/>
              </w:rPr>
            </w:pPr>
          </w:p>
        </w:tc>
        <w:tc>
          <w:tcPr>
            <w:tcW w:w="5622" w:type="dxa"/>
          </w:tcPr>
          <w:p w14:paraId="3D97B1E7" w14:textId="77777777" w:rsidR="000D3B70" w:rsidRDefault="000D3B70" w:rsidP="0014306A">
            <w:pPr>
              <w:rPr>
                <w:b/>
              </w:rPr>
            </w:pPr>
          </w:p>
        </w:tc>
        <w:tc>
          <w:tcPr>
            <w:tcW w:w="2114" w:type="dxa"/>
          </w:tcPr>
          <w:p w14:paraId="7F90ACDA" w14:textId="77777777" w:rsidR="000D3B70" w:rsidRDefault="000D3B70" w:rsidP="0014306A">
            <w:pPr>
              <w:jc w:val="center"/>
              <w:rPr>
                <w:b/>
              </w:rPr>
            </w:pPr>
          </w:p>
        </w:tc>
        <w:tc>
          <w:tcPr>
            <w:tcW w:w="1726" w:type="dxa"/>
          </w:tcPr>
          <w:p w14:paraId="6C442167" w14:textId="77777777" w:rsidR="000D3B70" w:rsidRDefault="000D3B70" w:rsidP="0014306A">
            <w:pPr>
              <w:rPr>
                <w:b/>
              </w:rPr>
            </w:pPr>
          </w:p>
        </w:tc>
      </w:tr>
      <w:tr w:rsidR="000D3B70" w14:paraId="5C305EF9" w14:textId="77777777" w:rsidTr="00A35644">
        <w:tc>
          <w:tcPr>
            <w:tcW w:w="751" w:type="dxa"/>
          </w:tcPr>
          <w:p w14:paraId="6A1AA461" w14:textId="77777777" w:rsidR="000D3B70" w:rsidRDefault="000D3B70" w:rsidP="0014306A"/>
        </w:tc>
        <w:tc>
          <w:tcPr>
            <w:tcW w:w="3072" w:type="dxa"/>
          </w:tcPr>
          <w:p w14:paraId="1B210923" w14:textId="77777777" w:rsidR="000D3B70" w:rsidRPr="005C492D" w:rsidRDefault="000D3B70" w:rsidP="0014306A">
            <w:pPr>
              <w:rPr>
                <w:b/>
              </w:rPr>
            </w:pPr>
          </w:p>
        </w:tc>
        <w:tc>
          <w:tcPr>
            <w:tcW w:w="992" w:type="dxa"/>
          </w:tcPr>
          <w:p w14:paraId="5D684CC5" w14:textId="77777777" w:rsidR="000D3B70" w:rsidRDefault="000D3B70" w:rsidP="0014306A">
            <w:pPr>
              <w:rPr>
                <w:b/>
              </w:rPr>
            </w:pPr>
          </w:p>
        </w:tc>
        <w:tc>
          <w:tcPr>
            <w:tcW w:w="5622" w:type="dxa"/>
          </w:tcPr>
          <w:p w14:paraId="0555FF3B" w14:textId="77777777" w:rsidR="000D3B70" w:rsidRDefault="000D3B70" w:rsidP="0014306A">
            <w:pPr>
              <w:rPr>
                <w:b/>
              </w:rPr>
            </w:pPr>
          </w:p>
        </w:tc>
        <w:tc>
          <w:tcPr>
            <w:tcW w:w="2114" w:type="dxa"/>
          </w:tcPr>
          <w:p w14:paraId="4F2D2FDB" w14:textId="77777777" w:rsidR="000D3B70" w:rsidRDefault="000D3B70" w:rsidP="0014306A">
            <w:pPr>
              <w:jc w:val="center"/>
              <w:rPr>
                <w:b/>
              </w:rPr>
            </w:pPr>
          </w:p>
        </w:tc>
        <w:tc>
          <w:tcPr>
            <w:tcW w:w="1726" w:type="dxa"/>
          </w:tcPr>
          <w:p w14:paraId="1391D1F5" w14:textId="77777777" w:rsidR="000D3B70" w:rsidRDefault="000D3B70" w:rsidP="0014306A">
            <w:pPr>
              <w:rPr>
                <w:b/>
              </w:rPr>
            </w:pPr>
          </w:p>
        </w:tc>
      </w:tr>
    </w:tbl>
    <w:p w14:paraId="5C719306" w14:textId="77777777" w:rsidR="00F065FB" w:rsidRDefault="00DC7FBC" w:rsidP="00F065FB">
      <w:r>
        <w:rPr>
          <w:noProof/>
          <w:color w:val="0000FF"/>
        </w:rPr>
        <w:drawing>
          <wp:anchor distT="0" distB="0" distL="114300" distR="114300" simplePos="0" relativeHeight="251659264" behindDoc="0" locked="0" layoutInCell="1" allowOverlap="1" wp14:anchorId="72C68F8B" wp14:editId="467DC839">
            <wp:simplePos x="0" y="0"/>
            <wp:positionH relativeFrom="column">
              <wp:posOffset>-76352</wp:posOffset>
            </wp:positionH>
            <wp:positionV relativeFrom="paragraph">
              <wp:posOffset>84633</wp:posOffset>
            </wp:positionV>
            <wp:extent cx="4895215" cy="2965450"/>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2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223A7" w14:textId="77777777" w:rsidR="00F661F0" w:rsidRDefault="00F661F0" w:rsidP="00F065FB"/>
    <w:p w14:paraId="14BE6250" w14:textId="77777777" w:rsidR="00F661F0" w:rsidRDefault="00F661F0" w:rsidP="00F065FB"/>
    <w:p w14:paraId="66CE43B8" w14:textId="77777777" w:rsidR="00F661F0" w:rsidRDefault="00F661F0" w:rsidP="00F065FB"/>
    <w:p w14:paraId="1208CD94" w14:textId="77777777" w:rsidR="00F661F0" w:rsidRDefault="00F661F0" w:rsidP="00F065FB"/>
    <w:p w14:paraId="76C3512C" w14:textId="77777777" w:rsidR="00F661F0" w:rsidRDefault="00F661F0" w:rsidP="00F065FB"/>
    <w:p w14:paraId="3E0DFDD8" w14:textId="77777777" w:rsidR="00F661F0" w:rsidRDefault="00F661F0" w:rsidP="00F065FB"/>
    <w:p w14:paraId="39D020DC" w14:textId="77777777" w:rsidR="00F661F0" w:rsidRDefault="00F661F0" w:rsidP="00F065FB"/>
    <w:p w14:paraId="00896627" w14:textId="77777777" w:rsidR="00F661F0" w:rsidRDefault="00F661F0" w:rsidP="00F065FB"/>
    <w:p w14:paraId="32208B8F" w14:textId="77777777" w:rsidR="00F661F0" w:rsidRDefault="00F661F0" w:rsidP="00F065FB"/>
    <w:p w14:paraId="2596B8EE" w14:textId="77777777" w:rsidR="00F661F0" w:rsidRDefault="00F661F0" w:rsidP="00F065FB"/>
    <w:p w14:paraId="2241487C" w14:textId="77777777" w:rsidR="00F661F0" w:rsidRDefault="00F661F0" w:rsidP="00F065FB"/>
    <w:p w14:paraId="3D8679DA" w14:textId="77777777" w:rsidR="00F661F0" w:rsidRDefault="00F661F0" w:rsidP="00F065FB"/>
    <w:p w14:paraId="6AFD7640" w14:textId="77777777" w:rsidR="00F661F0" w:rsidRDefault="00F661F0" w:rsidP="00F065FB"/>
    <w:p w14:paraId="18AE5383" w14:textId="77777777" w:rsidR="001124D8" w:rsidRDefault="001124D8" w:rsidP="00F065FB"/>
    <w:sectPr w:rsidR="001124D8" w:rsidSect="003B57F5">
      <w:headerReference w:type="default" r:id="rId10"/>
      <w:footerReference w:type="default" r:id="rId11"/>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67DC" w14:textId="77777777" w:rsidR="001D726E" w:rsidRDefault="001D726E" w:rsidP="003B57F5">
      <w:pPr>
        <w:spacing w:before="0" w:after="0"/>
      </w:pPr>
      <w:r>
        <w:separator/>
      </w:r>
    </w:p>
  </w:endnote>
  <w:endnote w:type="continuationSeparator" w:id="0">
    <w:p w14:paraId="044D5D3E" w14:textId="77777777" w:rsidR="001D726E" w:rsidRDefault="001D726E"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7475" w14:textId="698D3F26" w:rsidR="008A071E" w:rsidRPr="00A949F4" w:rsidRDefault="008A1641">
    <w:pPr>
      <w:pStyle w:val="Fuzeile"/>
    </w:pPr>
    <w:r>
      <w:rPr>
        <w:sz w:val="16"/>
        <w:szCs w:val="16"/>
      </w:rPr>
      <w:fldChar w:fldCharType="begin"/>
    </w:r>
    <w:r>
      <w:rPr>
        <w:sz w:val="16"/>
        <w:szCs w:val="16"/>
      </w:rPr>
      <w:instrText xml:space="preserve"> FILENAME \* MERGEFORMAT </w:instrText>
    </w:r>
    <w:r>
      <w:rPr>
        <w:sz w:val="16"/>
        <w:szCs w:val="16"/>
      </w:rPr>
      <w:fldChar w:fldCharType="separate"/>
    </w:r>
    <w:r w:rsidR="00795423">
      <w:rPr>
        <w:noProof/>
        <w:sz w:val="16"/>
        <w:szCs w:val="16"/>
      </w:rPr>
      <w:t>3501_Gefährdungsbeurteilung Hausmeister_Gärtner_Version 1.0_2023-05-09.docx</w:t>
    </w:r>
    <w:r>
      <w:rPr>
        <w:sz w:val="16"/>
        <w:szCs w:val="16"/>
      </w:rPr>
      <w:fldChar w:fldCharType="end"/>
    </w:r>
    <w:r w:rsidR="008A071E">
      <w:rPr>
        <w:sz w:val="16"/>
        <w:szCs w:val="16"/>
      </w:rPr>
      <w:tab/>
    </w:r>
    <w:r w:rsidR="008A071E">
      <w:rPr>
        <w:sz w:val="16"/>
        <w:szCs w:val="16"/>
      </w:rPr>
      <w:tab/>
    </w:r>
    <w:r w:rsidR="008A071E">
      <w:rPr>
        <w:sz w:val="16"/>
        <w:szCs w:val="16"/>
      </w:rPr>
      <w:tab/>
    </w:r>
    <w:r w:rsidR="008A071E">
      <w:rPr>
        <w:sz w:val="16"/>
        <w:szCs w:val="16"/>
      </w:rPr>
      <w:tab/>
    </w:r>
    <w:r w:rsidR="008A071E">
      <w:rPr>
        <w:sz w:val="16"/>
        <w:szCs w:val="16"/>
      </w:rPr>
      <w:tab/>
    </w:r>
    <w:r w:rsidR="008A071E">
      <w:rPr>
        <w:sz w:val="16"/>
        <w:szCs w:val="16"/>
      </w:rPr>
      <w:tab/>
    </w:r>
    <w:r w:rsidR="008A071E">
      <w:rPr>
        <w:sz w:val="16"/>
        <w:szCs w:val="16"/>
      </w:rPr>
      <w:tab/>
    </w:r>
    <w:r w:rsidR="008A071E" w:rsidRPr="00A949F4">
      <w:t xml:space="preserve">Seite </w:t>
    </w:r>
    <w:r w:rsidR="008A071E" w:rsidRPr="00A949F4">
      <w:rPr>
        <w:b/>
        <w:bCs/>
      </w:rPr>
      <w:fldChar w:fldCharType="begin"/>
    </w:r>
    <w:r w:rsidR="008A071E" w:rsidRPr="00A949F4">
      <w:rPr>
        <w:b/>
        <w:bCs/>
      </w:rPr>
      <w:instrText>PAGE  \* Arabic  \* MERGEFORMAT</w:instrText>
    </w:r>
    <w:r w:rsidR="008A071E" w:rsidRPr="00A949F4">
      <w:rPr>
        <w:b/>
        <w:bCs/>
      </w:rPr>
      <w:fldChar w:fldCharType="separate"/>
    </w:r>
    <w:r w:rsidR="000528FE">
      <w:rPr>
        <w:b/>
        <w:bCs/>
        <w:noProof/>
      </w:rPr>
      <w:t>18</w:t>
    </w:r>
    <w:r w:rsidR="008A071E" w:rsidRPr="00A949F4">
      <w:rPr>
        <w:b/>
        <w:bCs/>
      </w:rPr>
      <w:fldChar w:fldCharType="end"/>
    </w:r>
    <w:r w:rsidR="008A071E" w:rsidRPr="00A949F4">
      <w:t xml:space="preserve"> von </w:t>
    </w:r>
    <w:r w:rsidR="008A071E" w:rsidRPr="00A949F4">
      <w:rPr>
        <w:b/>
        <w:bCs/>
      </w:rPr>
      <w:fldChar w:fldCharType="begin"/>
    </w:r>
    <w:r w:rsidR="008A071E" w:rsidRPr="00A949F4">
      <w:rPr>
        <w:b/>
        <w:bCs/>
      </w:rPr>
      <w:instrText>NUMPAGES  \* Arabic  \* MERGEFORMAT</w:instrText>
    </w:r>
    <w:r w:rsidR="008A071E" w:rsidRPr="00A949F4">
      <w:rPr>
        <w:b/>
        <w:bCs/>
      </w:rPr>
      <w:fldChar w:fldCharType="separate"/>
    </w:r>
    <w:r w:rsidR="000528FE">
      <w:rPr>
        <w:b/>
        <w:bCs/>
        <w:noProof/>
      </w:rPr>
      <w:t>18</w:t>
    </w:r>
    <w:r w:rsidR="008A071E" w:rsidRPr="00A949F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72670" w14:textId="77777777" w:rsidR="001D726E" w:rsidRDefault="001D726E" w:rsidP="003B57F5">
      <w:pPr>
        <w:spacing w:before="0" w:after="0"/>
      </w:pPr>
      <w:r>
        <w:separator/>
      </w:r>
    </w:p>
  </w:footnote>
  <w:footnote w:type="continuationSeparator" w:id="0">
    <w:p w14:paraId="2952BBAF" w14:textId="77777777" w:rsidR="001D726E" w:rsidRDefault="001D726E"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8201" w14:textId="77777777" w:rsidR="008A071E" w:rsidRPr="003B57F5" w:rsidRDefault="008A071E" w:rsidP="003B57F5">
    <w:pPr>
      <w:pStyle w:val="Kopfzeile"/>
    </w:pPr>
    <w:r>
      <w:rPr>
        <w:noProof/>
        <w:color w:val="999999"/>
        <w:sz w:val="16"/>
      </w:rPr>
      <w:drawing>
        <wp:inline distT="0" distB="0" distL="0" distR="0" wp14:anchorId="2588400A" wp14:editId="770D738E">
          <wp:extent cx="3735416" cy="45322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4283" cy="4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5222E"/>
    <w:multiLevelType w:val="hybridMultilevel"/>
    <w:tmpl w:val="7494C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160439"/>
    <w:multiLevelType w:val="hybridMultilevel"/>
    <w:tmpl w:val="3B3239C2"/>
    <w:lvl w:ilvl="0" w:tplc="D278C1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BF36D4"/>
    <w:multiLevelType w:val="hybridMultilevel"/>
    <w:tmpl w:val="AEDA89EE"/>
    <w:lvl w:ilvl="0" w:tplc="1F7C33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3C3E46"/>
    <w:multiLevelType w:val="hybridMultilevel"/>
    <w:tmpl w:val="9B826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F71B5B"/>
    <w:multiLevelType w:val="hybridMultilevel"/>
    <w:tmpl w:val="5E9A9A0E"/>
    <w:lvl w:ilvl="0" w:tplc="04070001">
      <w:start w:val="1"/>
      <w:numFmt w:val="bullet"/>
      <w:lvlText w:val=""/>
      <w:lvlJc w:val="left"/>
      <w:pPr>
        <w:ind w:left="487" w:hanging="360"/>
      </w:pPr>
      <w:rPr>
        <w:rFonts w:ascii="Symbol" w:hAnsi="Symbol" w:hint="default"/>
      </w:rPr>
    </w:lvl>
    <w:lvl w:ilvl="1" w:tplc="04070003" w:tentative="1">
      <w:start w:val="1"/>
      <w:numFmt w:val="bullet"/>
      <w:lvlText w:val="o"/>
      <w:lvlJc w:val="left"/>
      <w:pPr>
        <w:ind w:left="1207" w:hanging="360"/>
      </w:pPr>
      <w:rPr>
        <w:rFonts w:ascii="Courier New" w:hAnsi="Courier New" w:cs="Courier New" w:hint="default"/>
      </w:rPr>
    </w:lvl>
    <w:lvl w:ilvl="2" w:tplc="04070005" w:tentative="1">
      <w:start w:val="1"/>
      <w:numFmt w:val="bullet"/>
      <w:lvlText w:val=""/>
      <w:lvlJc w:val="left"/>
      <w:pPr>
        <w:ind w:left="1927" w:hanging="360"/>
      </w:pPr>
      <w:rPr>
        <w:rFonts w:ascii="Wingdings" w:hAnsi="Wingdings" w:hint="default"/>
      </w:rPr>
    </w:lvl>
    <w:lvl w:ilvl="3" w:tplc="04070001" w:tentative="1">
      <w:start w:val="1"/>
      <w:numFmt w:val="bullet"/>
      <w:lvlText w:val=""/>
      <w:lvlJc w:val="left"/>
      <w:pPr>
        <w:ind w:left="2647" w:hanging="360"/>
      </w:pPr>
      <w:rPr>
        <w:rFonts w:ascii="Symbol" w:hAnsi="Symbol" w:hint="default"/>
      </w:rPr>
    </w:lvl>
    <w:lvl w:ilvl="4" w:tplc="04070003" w:tentative="1">
      <w:start w:val="1"/>
      <w:numFmt w:val="bullet"/>
      <w:lvlText w:val="o"/>
      <w:lvlJc w:val="left"/>
      <w:pPr>
        <w:ind w:left="3367" w:hanging="360"/>
      </w:pPr>
      <w:rPr>
        <w:rFonts w:ascii="Courier New" w:hAnsi="Courier New" w:cs="Courier New" w:hint="default"/>
      </w:rPr>
    </w:lvl>
    <w:lvl w:ilvl="5" w:tplc="04070005" w:tentative="1">
      <w:start w:val="1"/>
      <w:numFmt w:val="bullet"/>
      <w:lvlText w:val=""/>
      <w:lvlJc w:val="left"/>
      <w:pPr>
        <w:ind w:left="4087" w:hanging="360"/>
      </w:pPr>
      <w:rPr>
        <w:rFonts w:ascii="Wingdings" w:hAnsi="Wingdings" w:hint="default"/>
      </w:rPr>
    </w:lvl>
    <w:lvl w:ilvl="6" w:tplc="04070001" w:tentative="1">
      <w:start w:val="1"/>
      <w:numFmt w:val="bullet"/>
      <w:lvlText w:val=""/>
      <w:lvlJc w:val="left"/>
      <w:pPr>
        <w:ind w:left="4807" w:hanging="360"/>
      </w:pPr>
      <w:rPr>
        <w:rFonts w:ascii="Symbol" w:hAnsi="Symbol" w:hint="default"/>
      </w:rPr>
    </w:lvl>
    <w:lvl w:ilvl="7" w:tplc="04070003" w:tentative="1">
      <w:start w:val="1"/>
      <w:numFmt w:val="bullet"/>
      <w:lvlText w:val="o"/>
      <w:lvlJc w:val="left"/>
      <w:pPr>
        <w:ind w:left="5527" w:hanging="360"/>
      </w:pPr>
      <w:rPr>
        <w:rFonts w:ascii="Courier New" w:hAnsi="Courier New" w:cs="Courier New" w:hint="default"/>
      </w:rPr>
    </w:lvl>
    <w:lvl w:ilvl="8" w:tplc="04070005" w:tentative="1">
      <w:start w:val="1"/>
      <w:numFmt w:val="bullet"/>
      <w:lvlText w:val=""/>
      <w:lvlJc w:val="left"/>
      <w:pPr>
        <w:ind w:left="6247" w:hanging="360"/>
      </w:pPr>
      <w:rPr>
        <w:rFonts w:ascii="Wingdings" w:hAnsi="Wingdings" w:hint="default"/>
      </w:rPr>
    </w:lvl>
  </w:abstractNum>
  <w:abstractNum w:abstractNumId="8" w15:restartNumberingAfterBreak="0">
    <w:nsid w:val="24B03697"/>
    <w:multiLevelType w:val="hybridMultilevel"/>
    <w:tmpl w:val="9E8E4E66"/>
    <w:lvl w:ilvl="0" w:tplc="E8CA1AC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1845BF"/>
    <w:multiLevelType w:val="hybridMultilevel"/>
    <w:tmpl w:val="C8E6B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C73101"/>
    <w:multiLevelType w:val="hybridMultilevel"/>
    <w:tmpl w:val="19402B86"/>
    <w:lvl w:ilvl="0" w:tplc="105008D6">
      <w:start w:val="1"/>
      <w:numFmt w:val="decimal"/>
      <w:lvlText w:val="8.%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273D0D"/>
    <w:multiLevelType w:val="hybridMultilevel"/>
    <w:tmpl w:val="BC083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954813"/>
    <w:multiLevelType w:val="hybridMultilevel"/>
    <w:tmpl w:val="022C8B10"/>
    <w:lvl w:ilvl="0" w:tplc="6F2ED83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64F099A"/>
    <w:multiLevelType w:val="hybridMultilevel"/>
    <w:tmpl w:val="36AA6ED6"/>
    <w:lvl w:ilvl="0" w:tplc="D4E4C6C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0B3796"/>
    <w:multiLevelType w:val="hybridMultilevel"/>
    <w:tmpl w:val="519E9532"/>
    <w:lvl w:ilvl="0" w:tplc="60669FE0">
      <w:start w:val="1"/>
      <w:numFmt w:val="decimal"/>
      <w:lvlText w:val="6.%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0">
    <w:nsid w:val="6B642A2C"/>
    <w:multiLevelType w:val="hybridMultilevel"/>
    <w:tmpl w:val="402E90D4"/>
    <w:lvl w:ilvl="0" w:tplc="4BB00632">
      <w:start w:val="1"/>
      <w:numFmt w:val="decimal"/>
      <w:lvlText w:val="5.%1"/>
      <w:lvlJc w:val="left"/>
      <w:pPr>
        <w:ind w:left="715" w:hanging="360"/>
      </w:pPr>
      <w:rPr>
        <w:rFonts w:hint="default"/>
        <w:b/>
      </w:rPr>
    </w:lvl>
    <w:lvl w:ilvl="1" w:tplc="04070019" w:tentative="1">
      <w:start w:val="1"/>
      <w:numFmt w:val="lowerLetter"/>
      <w:lvlText w:val="%2."/>
      <w:lvlJc w:val="left"/>
      <w:pPr>
        <w:ind w:left="1369" w:hanging="360"/>
      </w:pPr>
    </w:lvl>
    <w:lvl w:ilvl="2" w:tplc="0407001B" w:tentative="1">
      <w:start w:val="1"/>
      <w:numFmt w:val="lowerRoman"/>
      <w:lvlText w:val="%3."/>
      <w:lvlJc w:val="right"/>
      <w:pPr>
        <w:ind w:left="2089" w:hanging="180"/>
      </w:pPr>
    </w:lvl>
    <w:lvl w:ilvl="3" w:tplc="0407000F" w:tentative="1">
      <w:start w:val="1"/>
      <w:numFmt w:val="decimal"/>
      <w:lvlText w:val="%4."/>
      <w:lvlJc w:val="left"/>
      <w:pPr>
        <w:ind w:left="2809" w:hanging="360"/>
      </w:pPr>
    </w:lvl>
    <w:lvl w:ilvl="4" w:tplc="04070019" w:tentative="1">
      <w:start w:val="1"/>
      <w:numFmt w:val="lowerLetter"/>
      <w:lvlText w:val="%5."/>
      <w:lvlJc w:val="left"/>
      <w:pPr>
        <w:ind w:left="3529" w:hanging="360"/>
      </w:pPr>
    </w:lvl>
    <w:lvl w:ilvl="5" w:tplc="0407001B" w:tentative="1">
      <w:start w:val="1"/>
      <w:numFmt w:val="lowerRoman"/>
      <w:lvlText w:val="%6."/>
      <w:lvlJc w:val="right"/>
      <w:pPr>
        <w:ind w:left="4249" w:hanging="180"/>
      </w:pPr>
    </w:lvl>
    <w:lvl w:ilvl="6" w:tplc="0407000F" w:tentative="1">
      <w:start w:val="1"/>
      <w:numFmt w:val="decimal"/>
      <w:lvlText w:val="%7."/>
      <w:lvlJc w:val="left"/>
      <w:pPr>
        <w:ind w:left="4969" w:hanging="360"/>
      </w:pPr>
    </w:lvl>
    <w:lvl w:ilvl="7" w:tplc="04070019" w:tentative="1">
      <w:start w:val="1"/>
      <w:numFmt w:val="lowerLetter"/>
      <w:lvlText w:val="%8."/>
      <w:lvlJc w:val="left"/>
      <w:pPr>
        <w:ind w:left="5689" w:hanging="360"/>
      </w:pPr>
    </w:lvl>
    <w:lvl w:ilvl="8" w:tplc="0407001B" w:tentative="1">
      <w:start w:val="1"/>
      <w:numFmt w:val="lowerRoman"/>
      <w:lvlText w:val="%9."/>
      <w:lvlJc w:val="right"/>
      <w:pPr>
        <w:ind w:left="6409" w:hanging="180"/>
      </w:pPr>
    </w:lvl>
  </w:abstractNum>
  <w:abstractNum w:abstractNumId="22" w15:restartNumberingAfterBreak="0">
    <w:nsid w:val="6F560A6D"/>
    <w:multiLevelType w:val="hybridMultilevel"/>
    <w:tmpl w:val="4EFCA7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706A6F74"/>
    <w:multiLevelType w:val="hybridMultilevel"/>
    <w:tmpl w:val="8C90F0F8"/>
    <w:lvl w:ilvl="0" w:tplc="EF647C30">
      <w:start w:val="1"/>
      <w:numFmt w:val="decimal"/>
      <w:lvlText w:val="7.%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347218"/>
    <w:multiLevelType w:val="hybridMultilevel"/>
    <w:tmpl w:val="5F884E8A"/>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CB33E2"/>
    <w:multiLevelType w:val="hybridMultilevel"/>
    <w:tmpl w:val="B3BA73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72C18F1"/>
    <w:multiLevelType w:val="multilevel"/>
    <w:tmpl w:val="0E48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7621E5"/>
    <w:multiLevelType w:val="hybridMultilevel"/>
    <w:tmpl w:val="ACE68C02"/>
    <w:lvl w:ilvl="0" w:tplc="009492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B065836"/>
    <w:multiLevelType w:val="hybridMultilevel"/>
    <w:tmpl w:val="BAFE2FC0"/>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A83ABE"/>
    <w:multiLevelType w:val="hybridMultilevel"/>
    <w:tmpl w:val="B5921AEC"/>
    <w:lvl w:ilvl="0" w:tplc="11AAEE32">
      <w:start w:val="1"/>
      <w:numFmt w:val="decimal"/>
      <w:lvlText w:val="2.%1"/>
      <w:lvlJc w:val="left"/>
      <w:pPr>
        <w:ind w:left="510"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6"/>
  </w:num>
  <w:num w:numId="3">
    <w:abstractNumId w:val="31"/>
  </w:num>
  <w:num w:numId="4">
    <w:abstractNumId w:val="30"/>
  </w:num>
  <w:num w:numId="5">
    <w:abstractNumId w:val="12"/>
  </w:num>
  <w:num w:numId="6">
    <w:abstractNumId w:val="14"/>
  </w:num>
  <w:num w:numId="7">
    <w:abstractNumId w:val="10"/>
  </w:num>
  <w:num w:numId="8">
    <w:abstractNumId w:val="3"/>
  </w:num>
  <w:num w:numId="9">
    <w:abstractNumId w:val="24"/>
  </w:num>
  <w:num w:numId="10">
    <w:abstractNumId w:val="32"/>
  </w:num>
  <w:num w:numId="11">
    <w:abstractNumId w:val="33"/>
  </w:num>
  <w:num w:numId="12">
    <w:abstractNumId w:val="6"/>
  </w:num>
  <w:num w:numId="13">
    <w:abstractNumId w:val="15"/>
  </w:num>
  <w:num w:numId="14">
    <w:abstractNumId w:val="7"/>
  </w:num>
  <w:num w:numId="15">
    <w:abstractNumId w:val="9"/>
  </w:num>
  <w:num w:numId="16">
    <w:abstractNumId w:val="5"/>
  </w:num>
  <w:num w:numId="17">
    <w:abstractNumId w:val="25"/>
  </w:num>
  <w:num w:numId="18">
    <w:abstractNumId w:val="29"/>
  </w:num>
  <w:num w:numId="19">
    <w:abstractNumId w:val="21"/>
  </w:num>
  <w:num w:numId="20">
    <w:abstractNumId w:val="20"/>
  </w:num>
  <w:num w:numId="21">
    <w:abstractNumId w:val="23"/>
  </w:num>
  <w:num w:numId="22">
    <w:abstractNumId w:val="13"/>
  </w:num>
  <w:num w:numId="23">
    <w:abstractNumId w:val="0"/>
  </w:num>
  <w:num w:numId="24">
    <w:abstractNumId w:val="1"/>
  </w:num>
  <w:num w:numId="25">
    <w:abstractNumId w:val="4"/>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5CE6"/>
    <w:rsid w:val="000070E7"/>
    <w:rsid w:val="00017D16"/>
    <w:rsid w:val="0003776B"/>
    <w:rsid w:val="00043ACE"/>
    <w:rsid w:val="00044957"/>
    <w:rsid w:val="000528FE"/>
    <w:rsid w:val="00053AD7"/>
    <w:rsid w:val="0005784E"/>
    <w:rsid w:val="00063700"/>
    <w:rsid w:val="00075D89"/>
    <w:rsid w:val="000760F6"/>
    <w:rsid w:val="000A4A81"/>
    <w:rsid w:val="000A7383"/>
    <w:rsid w:val="000B7FD6"/>
    <w:rsid w:val="000C24C4"/>
    <w:rsid w:val="000D3B70"/>
    <w:rsid w:val="000D7EBC"/>
    <w:rsid w:val="000E2702"/>
    <w:rsid w:val="000E2CF0"/>
    <w:rsid w:val="000E74DE"/>
    <w:rsid w:val="000E7F8D"/>
    <w:rsid w:val="000F14DB"/>
    <w:rsid w:val="000F6693"/>
    <w:rsid w:val="000F7D5B"/>
    <w:rsid w:val="00101CAD"/>
    <w:rsid w:val="001124D8"/>
    <w:rsid w:val="00117B3E"/>
    <w:rsid w:val="00117C3D"/>
    <w:rsid w:val="001231C6"/>
    <w:rsid w:val="001276C3"/>
    <w:rsid w:val="001328F5"/>
    <w:rsid w:val="0014306A"/>
    <w:rsid w:val="001436B2"/>
    <w:rsid w:val="00150FDC"/>
    <w:rsid w:val="001576F4"/>
    <w:rsid w:val="00162834"/>
    <w:rsid w:val="00164E90"/>
    <w:rsid w:val="00167E71"/>
    <w:rsid w:val="00183857"/>
    <w:rsid w:val="00186DF5"/>
    <w:rsid w:val="00195290"/>
    <w:rsid w:val="001B2CF6"/>
    <w:rsid w:val="001D2EBA"/>
    <w:rsid w:val="001D3BD2"/>
    <w:rsid w:val="001D5E47"/>
    <w:rsid w:val="001D726E"/>
    <w:rsid w:val="001E25F3"/>
    <w:rsid w:val="001E6023"/>
    <w:rsid w:val="001F7512"/>
    <w:rsid w:val="0020079A"/>
    <w:rsid w:val="0020470E"/>
    <w:rsid w:val="00204D7A"/>
    <w:rsid w:val="00205AEE"/>
    <w:rsid w:val="0021140E"/>
    <w:rsid w:val="002119D5"/>
    <w:rsid w:val="002223C1"/>
    <w:rsid w:val="00222458"/>
    <w:rsid w:val="00227610"/>
    <w:rsid w:val="002371E4"/>
    <w:rsid w:val="00240A3B"/>
    <w:rsid w:val="00242965"/>
    <w:rsid w:val="00245A4D"/>
    <w:rsid w:val="00250366"/>
    <w:rsid w:val="00251CC4"/>
    <w:rsid w:val="00253AAF"/>
    <w:rsid w:val="00255B7C"/>
    <w:rsid w:val="00256F0B"/>
    <w:rsid w:val="00262BB8"/>
    <w:rsid w:val="0026322D"/>
    <w:rsid w:val="00264C7F"/>
    <w:rsid w:val="00265AE4"/>
    <w:rsid w:val="00271777"/>
    <w:rsid w:val="002719D2"/>
    <w:rsid w:val="00271EFA"/>
    <w:rsid w:val="00283EFD"/>
    <w:rsid w:val="00286010"/>
    <w:rsid w:val="00292155"/>
    <w:rsid w:val="002921CA"/>
    <w:rsid w:val="002B1EB8"/>
    <w:rsid w:val="002C0382"/>
    <w:rsid w:val="002C5F66"/>
    <w:rsid w:val="002D124B"/>
    <w:rsid w:val="002D327B"/>
    <w:rsid w:val="002D3BBD"/>
    <w:rsid w:val="002D7C45"/>
    <w:rsid w:val="002E1648"/>
    <w:rsid w:val="002E1969"/>
    <w:rsid w:val="002E2FE9"/>
    <w:rsid w:val="002F238A"/>
    <w:rsid w:val="002F46C8"/>
    <w:rsid w:val="002F5A84"/>
    <w:rsid w:val="00301FFE"/>
    <w:rsid w:val="00314A57"/>
    <w:rsid w:val="003369F9"/>
    <w:rsid w:val="003425CD"/>
    <w:rsid w:val="00347166"/>
    <w:rsid w:val="0035076A"/>
    <w:rsid w:val="003546B3"/>
    <w:rsid w:val="0036234C"/>
    <w:rsid w:val="00363983"/>
    <w:rsid w:val="00375897"/>
    <w:rsid w:val="00384B67"/>
    <w:rsid w:val="00385860"/>
    <w:rsid w:val="00386A96"/>
    <w:rsid w:val="00390D94"/>
    <w:rsid w:val="003A1614"/>
    <w:rsid w:val="003B25CA"/>
    <w:rsid w:val="003B40D7"/>
    <w:rsid w:val="003B548E"/>
    <w:rsid w:val="003B57F5"/>
    <w:rsid w:val="003B7C86"/>
    <w:rsid w:val="003D2031"/>
    <w:rsid w:val="003D56A0"/>
    <w:rsid w:val="003D5F0B"/>
    <w:rsid w:val="003E0F72"/>
    <w:rsid w:val="003E7345"/>
    <w:rsid w:val="003E748D"/>
    <w:rsid w:val="003F32EA"/>
    <w:rsid w:val="003F4BC5"/>
    <w:rsid w:val="004150D1"/>
    <w:rsid w:val="00423B65"/>
    <w:rsid w:val="00432095"/>
    <w:rsid w:val="004339CD"/>
    <w:rsid w:val="00433C0D"/>
    <w:rsid w:val="004618AE"/>
    <w:rsid w:val="00462746"/>
    <w:rsid w:val="00474977"/>
    <w:rsid w:val="004752C3"/>
    <w:rsid w:val="004754DA"/>
    <w:rsid w:val="004818E6"/>
    <w:rsid w:val="00483E26"/>
    <w:rsid w:val="00495692"/>
    <w:rsid w:val="004A329B"/>
    <w:rsid w:val="004B307D"/>
    <w:rsid w:val="004C0468"/>
    <w:rsid w:val="004C4D97"/>
    <w:rsid w:val="004D7B5B"/>
    <w:rsid w:val="004E235A"/>
    <w:rsid w:val="004E2A8D"/>
    <w:rsid w:val="004F1053"/>
    <w:rsid w:val="004F3FE5"/>
    <w:rsid w:val="005106F4"/>
    <w:rsid w:val="00512A4F"/>
    <w:rsid w:val="00513AB8"/>
    <w:rsid w:val="00520CD4"/>
    <w:rsid w:val="00521FDF"/>
    <w:rsid w:val="0052379F"/>
    <w:rsid w:val="00523FF7"/>
    <w:rsid w:val="00525570"/>
    <w:rsid w:val="00540E75"/>
    <w:rsid w:val="00543B79"/>
    <w:rsid w:val="00547CEB"/>
    <w:rsid w:val="005567D5"/>
    <w:rsid w:val="005836F2"/>
    <w:rsid w:val="00583B39"/>
    <w:rsid w:val="00585723"/>
    <w:rsid w:val="00591587"/>
    <w:rsid w:val="00596C50"/>
    <w:rsid w:val="005B0FB2"/>
    <w:rsid w:val="005B2B74"/>
    <w:rsid w:val="005B4308"/>
    <w:rsid w:val="005B73BA"/>
    <w:rsid w:val="005B7A79"/>
    <w:rsid w:val="005C65D5"/>
    <w:rsid w:val="005D3A10"/>
    <w:rsid w:val="005D5B41"/>
    <w:rsid w:val="005D7AA6"/>
    <w:rsid w:val="005E764B"/>
    <w:rsid w:val="005F3A38"/>
    <w:rsid w:val="005F5311"/>
    <w:rsid w:val="005F66AA"/>
    <w:rsid w:val="005F78B8"/>
    <w:rsid w:val="00600661"/>
    <w:rsid w:val="006033C6"/>
    <w:rsid w:val="006117A4"/>
    <w:rsid w:val="00613929"/>
    <w:rsid w:val="006259E9"/>
    <w:rsid w:val="00630B10"/>
    <w:rsid w:val="00636ABC"/>
    <w:rsid w:val="006454E6"/>
    <w:rsid w:val="00647AC4"/>
    <w:rsid w:val="0065172D"/>
    <w:rsid w:val="00655713"/>
    <w:rsid w:val="00657498"/>
    <w:rsid w:val="00662253"/>
    <w:rsid w:val="00672213"/>
    <w:rsid w:val="00682CD1"/>
    <w:rsid w:val="00697009"/>
    <w:rsid w:val="006A03B4"/>
    <w:rsid w:val="006A1A8F"/>
    <w:rsid w:val="006B163A"/>
    <w:rsid w:val="006B29A6"/>
    <w:rsid w:val="006B4EFD"/>
    <w:rsid w:val="006B56EA"/>
    <w:rsid w:val="006C2B48"/>
    <w:rsid w:val="006C4E84"/>
    <w:rsid w:val="006D6FA6"/>
    <w:rsid w:val="006F009F"/>
    <w:rsid w:val="0070431E"/>
    <w:rsid w:val="00706A85"/>
    <w:rsid w:val="00707C3C"/>
    <w:rsid w:val="00714B3F"/>
    <w:rsid w:val="00716B77"/>
    <w:rsid w:val="00726518"/>
    <w:rsid w:val="00733024"/>
    <w:rsid w:val="00742B01"/>
    <w:rsid w:val="0075075B"/>
    <w:rsid w:val="00772F35"/>
    <w:rsid w:val="007746C6"/>
    <w:rsid w:val="00777D93"/>
    <w:rsid w:val="00782BD3"/>
    <w:rsid w:val="00791B96"/>
    <w:rsid w:val="00795423"/>
    <w:rsid w:val="007A182B"/>
    <w:rsid w:val="007C12D3"/>
    <w:rsid w:val="007C35C1"/>
    <w:rsid w:val="007C3F5B"/>
    <w:rsid w:val="007C51A0"/>
    <w:rsid w:val="007D63CA"/>
    <w:rsid w:val="007E070E"/>
    <w:rsid w:val="00800E73"/>
    <w:rsid w:val="00810DC9"/>
    <w:rsid w:val="0081137A"/>
    <w:rsid w:val="008113AB"/>
    <w:rsid w:val="00812F34"/>
    <w:rsid w:val="00816228"/>
    <w:rsid w:val="00826593"/>
    <w:rsid w:val="008405DF"/>
    <w:rsid w:val="00840BDF"/>
    <w:rsid w:val="008513C4"/>
    <w:rsid w:val="0085501F"/>
    <w:rsid w:val="00856EFD"/>
    <w:rsid w:val="00862CA2"/>
    <w:rsid w:val="008654F9"/>
    <w:rsid w:val="008809EE"/>
    <w:rsid w:val="00880C6B"/>
    <w:rsid w:val="00880CD0"/>
    <w:rsid w:val="008845D0"/>
    <w:rsid w:val="00892A06"/>
    <w:rsid w:val="008949A1"/>
    <w:rsid w:val="0089750E"/>
    <w:rsid w:val="008A0497"/>
    <w:rsid w:val="008A071E"/>
    <w:rsid w:val="008A1641"/>
    <w:rsid w:val="008C1370"/>
    <w:rsid w:val="008C6908"/>
    <w:rsid w:val="008D119E"/>
    <w:rsid w:val="008D31F1"/>
    <w:rsid w:val="008E2311"/>
    <w:rsid w:val="008E2DE5"/>
    <w:rsid w:val="008E30D3"/>
    <w:rsid w:val="00901EF5"/>
    <w:rsid w:val="00902135"/>
    <w:rsid w:val="009038A4"/>
    <w:rsid w:val="0090391D"/>
    <w:rsid w:val="00906066"/>
    <w:rsid w:val="009071F3"/>
    <w:rsid w:val="009101CE"/>
    <w:rsid w:val="009119BB"/>
    <w:rsid w:val="0092643C"/>
    <w:rsid w:val="009476EF"/>
    <w:rsid w:val="00955D08"/>
    <w:rsid w:val="0096496E"/>
    <w:rsid w:val="009653F1"/>
    <w:rsid w:val="00981F96"/>
    <w:rsid w:val="009864AF"/>
    <w:rsid w:val="00991C16"/>
    <w:rsid w:val="009B2844"/>
    <w:rsid w:val="009B4454"/>
    <w:rsid w:val="009B4B20"/>
    <w:rsid w:val="009C6595"/>
    <w:rsid w:val="009D20E4"/>
    <w:rsid w:val="009D782D"/>
    <w:rsid w:val="009F5633"/>
    <w:rsid w:val="009F757E"/>
    <w:rsid w:val="00A029D7"/>
    <w:rsid w:val="00A1082B"/>
    <w:rsid w:val="00A264F5"/>
    <w:rsid w:val="00A27076"/>
    <w:rsid w:val="00A3092D"/>
    <w:rsid w:val="00A35278"/>
    <w:rsid w:val="00A46D78"/>
    <w:rsid w:val="00A54269"/>
    <w:rsid w:val="00A54D3B"/>
    <w:rsid w:val="00A729D1"/>
    <w:rsid w:val="00A757A8"/>
    <w:rsid w:val="00A80D3D"/>
    <w:rsid w:val="00A82C5E"/>
    <w:rsid w:val="00A83351"/>
    <w:rsid w:val="00A942A2"/>
    <w:rsid w:val="00A949F4"/>
    <w:rsid w:val="00AA0D10"/>
    <w:rsid w:val="00AA6BBA"/>
    <w:rsid w:val="00AB0420"/>
    <w:rsid w:val="00AB1486"/>
    <w:rsid w:val="00AB3BEE"/>
    <w:rsid w:val="00AC25AB"/>
    <w:rsid w:val="00AC61EC"/>
    <w:rsid w:val="00AC6EA0"/>
    <w:rsid w:val="00AC77D8"/>
    <w:rsid w:val="00AE43A6"/>
    <w:rsid w:val="00B00A1A"/>
    <w:rsid w:val="00B06498"/>
    <w:rsid w:val="00B069E2"/>
    <w:rsid w:val="00B15247"/>
    <w:rsid w:val="00B17D24"/>
    <w:rsid w:val="00B27AEC"/>
    <w:rsid w:val="00B30113"/>
    <w:rsid w:val="00B34793"/>
    <w:rsid w:val="00B37ECF"/>
    <w:rsid w:val="00B40476"/>
    <w:rsid w:val="00B43619"/>
    <w:rsid w:val="00B62F40"/>
    <w:rsid w:val="00B715D4"/>
    <w:rsid w:val="00B94709"/>
    <w:rsid w:val="00BB3BF4"/>
    <w:rsid w:val="00BC31BD"/>
    <w:rsid w:val="00BD4099"/>
    <w:rsid w:val="00BD442E"/>
    <w:rsid w:val="00BD50C8"/>
    <w:rsid w:val="00BD6E7C"/>
    <w:rsid w:val="00BD7464"/>
    <w:rsid w:val="00BE17F3"/>
    <w:rsid w:val="00BE3D2E"/>
    <w:rsid w:val="00BE44AA"/>
    <w:rsid w:val="00BF19C4"/>
    <w:rsid w:val="00BF1E6E"/>
    <w:rsid w:val="00BF36EC"/>
    <w:rsid w:val="00C12D3A"/>
    <w:rsid w:val="00C130D4"/>
    <w:rsid w:val="00C223E2"/>
    <w:rsid w:val="00C2324F"/>
    <w:rsid w:val="00C31AEA"/>
    <w:rsid w:val="00C3299D"/>
    <w:rsid w:val="00C34FEF"/>
    <w:rsid w:val="00C363CE"/>
    <w:rsid w:val="00C4234A"/>
    <w:rsid w:val="00C45948"/>
    <w:rsid w:val="00C52150"/>
    <w:rsid w:val="00C53B45"/>
    <w:rsid w:val="00C610A8"/>
    <w:rsid w:val="00C7330B"/>
    <w:rsid w:val="00C76A5B"/>
    <w:rsid w:val="00C84575"/>
    <w:rsid w:val="00C9189D"/>
    <w:rsid w:val="00C93FC6"/>
    <w:rsid w:val="00CA2FD6"/>
    <w:rsid w:val="00CB40E7"/>
    <w:rsid w:val="00CB45FF"/>
    <w:rsid w:val="00CB6093"/>
    <w:rsid w:val="00CC4788"/>
    <w:rsid w:val="00CC6180"/>
    <w:rsid w:val="00CC6262"/>
    <w:rsid w:val="00CD23B1"/>
    <w:rsid w:val="00CE2287"/>
    <w:rsid w:val="00CE3BCD"/>
    <w:rsid w:val="00CE7E63"/>
    <w:rsid w:val="00CF4EEB"/>
    <w:rsid w:val="00CF5B04"/>
    <w:rsid w:val="00D14345"/>
    <w:rsid w:val="00D21827"/>
    <w:rsid w:val="00D31C6A"/>
    <w:rsid w:val="00D4147A"/>
    <w:rsid w:val="00D47E1A"/>
    <w:rsid w:val="00D53B17"/>
    <w:rsid w:val="00D65A5E"/>
    <w:rsid w:val="00D66CC8"/>
    <w:rsid w:val="00D74FCF"/>
    <w:rsid w:val="00D80E71"/>
    <w:rsid w:val="00D84EFE"/>
    <w:rsid w:val="00D86288"/>
    <w:rsid w:val="00DB1A82"/>
    <w:rsid w:val="00DB352A"/>
    <w:rsid w:val="00DB6BDB"/>
    <w:rsid w:val="00DB7017"/>
    <w:rsid w:val="00DC0D16"/>
    <w:rsid w:val="00DC1841"/>
    <w:rsid w:val="00DC2970"/>
    <w:rsid w:val="00DC3D32"/>
    <w:rsid w:val="00DC4816"/>
    <w:rsid w:val="00DC6428"/>
    <w:rsid w:val="00DC7FBC"/>
    <w:rsid w:val="00DD7991"/>
    <w:rsid w:val="00DE3970"/>
    <w:rsid w:val="00E04553"/>
    <w:rsid w:val="00E1231A"/>
    <w:rsid w:val="00E13061"/>
    <w:rsid w:val="00E149CC"/>
    <w:rsid w:val="00E15FC4"/>
    <w:rsid w:val="00E17839"/>
    <w:rsid w:val="00E17FCF"/>
    <w:rsid w:val="00E276E8"/>
    <w:rsid w:val="00E36B8B"/>
    <w:rsid w:val="00E458C9"/>
    <w:rsid w:val="00E468AC"/>
    <w:rsid w:val="00E507AA"/>
    <w:rsid w:val="00E549A8"/>
    <w:rsid w:val="00E607AD"/>
    <w:rsid w:val="00E61BF9"/>
    <w:rsid w:val="00E72A13"/>
    <w:rsid w:val="00E8044F"/>
    <w:rsid w:val="00E82B39"/>
    <w:rsid w:val="00E92922"/>
    <w:rsid w:val="00E963DB"/>
    <w:rsid w:val="00EA114C"/>
    <w:rsid w:val="00EC37F3"/>
    <w:rsid w:val="00EC3F81"/>
    <w:rsid w:val="00ED4AFA"/>
    <w:rsid w:val="00ED6ADF"/>
    <w:rsid w:val="00EE0ECB"/>
    <w:rsid w:val="00EE289D"/>
    <w:rsid w:val="00EF5B72"/>
    <w:rsid w:val="00EF7CC5"/>
    <w:rsid w:val="00F00E5D"/>
    <w:rsid w:val="00F065FB"/>
    <w:rsid w:val="00F06FA7"/>
    <w:rsid w:val="00F16F5A"/>
    <w:rsid w:val="00F25568"/>
    <w:rsid w:val="00F25746"/>
    <w:rsid w:val="00F44315"/>
    <w:rsid w:val="00F462F3"/>
    <w:rsid w:val="00F661F0"/>
    <w:rsid w:val="00F71B1B"/>
    <w:rsid w:val="00F7554A"/>
    <w:rsid w:val="00F82D1E"/>
    <w:rsid w:val="00FA5EDD"/>
    <w:rsid w:val="00FB0E2E"/>
    <w:rsid w:val="00FC02A7"/>
    <w:rsid w:val="00FC4B1C"/>
    <w:rsid w:val="00FC64E4"/>
    <w:rsid w:val="00FC677D"/>
    <w:rsid w:val="00FD56F7"/>
    <w:rsid w:val="00FD77E1"/>
    <w:rsid w:val="00FF0FA0"/>
    <w:rsid w:val="00FF4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A1534"/>
  <w15:docId w15:val="{AE301E6D-F382-48F0-9C9A-5ABAA46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6F2"/>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1A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A82"/>
    <w:rPr>
      <w:rFonts w:ascii="Tahoma" w:eastAsia="Times New Roman" w:hAnsi="Tahoma" w:cs="Tahoma"/>
      <w:sz w:val="16"/>
      <w:szCs w:val="16"/>
      <w:lang w:eastAsia="de-DE"/>
    </w:rPr>
  </w:style>
  <w:style w:type="paragraph" w:styleId="berarbeitung">
    <w:name w:val="Revision"/>
    <w:hidden/>
    <w:uiPriority w:val="99"/>
    <w:semiHidden/>
    <w:rsid w:val="007C12D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C12D3"/>
    <w:rPr>
      <w:sz w:val="16"/>
      <w:szCs w:val="16"/>
    </w:rPr>
  </w:style>
  <w:style w:type="paragraph" w:styleId="Kommentartext">
    <w:name w:val="annotation text"/>
    <w:basedOn w:val="Standard"/>
    <w:link w:val="KommentartextZchn"/>
    <w:uiPriority w:val="99"/>
    <w:semiHidden/>
    <w:unhideWhenUsed/>
    <w:rsid w:val="007C12D3"/>
  </w:style>
  <w:style w:type="character" w:customStyle="1" w:styleId="KommentartextZchn">
    <w:name w:val="Kommentartext Zchn"/>
    <w:basedOn w:val="Absatz-Standardschriftart"/>
    <w:link w:val="Kommentartext"/>
    <w:uiPriority w:val="99"/>
    <w:semiHidden/>
    <w:rsid w:val="007C12D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C12D3"/>
    <w:rPr>
      <w:b/>
      <w:bCs/>
    </w:rPr>
  </w:style>
  <w:style w:type="character" w:customStyle="1" w:styleId="KommentarthemaZchn">
    <w:name w:val="Kommentarthema Zchn"/>
    <w:basedOn w:val="KommentartextZchn"/>
    <w:link w:val="Kommentarthema"/>
    <w:uiPriority w:val="99"/>
    <w:semiHidden/>
    <w:rsid w:val="007C12D3"/>
    <w:rPr>
      <w:rFonts w:ascii="Arial" w:eastAsia="Times New Roman" w:hAnsi="Arial" w:cs="Times New Roman"/>
      <w:b/>
      <w:bCs/>
      <w:sz w:val="20"/>
      <w:szCs w:val="20"/>
      <w:lang w:eastAsia="de-DE"/>
    </w:rPr>
  </w:style>
  <w:style w:type="paragraph" w:customStyle="1" w:styleId="Pa14">
    <w:name w:val="Pa14"/>
    <w:basedOn w:val="Standard"/>
    <w:next w:val="Standard"/>
    <w:uiPriority w:val="99"/>
    <w:rsid w:val="003369F9"/>
    <w:pPr>
      <w:widowControl/>
      <w:autoSpaceDE w:val="0"/>
      <w:autoSpaceDN w:val="0"/>
      <w:adjustRightInd w:val="0"/>
      <w:spacing w:before="0" w:after="0" w:line="201" w:lineRule="atLeast"/>
    </w:pPr>
    <w:rPr>
      <w:rFonts w:ascii="DGUV Meta-Normal" w:eastAsiaTheme="minorHAnsi" w:hAnsi="DGUV Meta-Normal" w:cstheme="minorBidi"/>
      <w:sz w:val="24"/>
      <w:szCs w:val="24"/>
      <w:lang w:eastAsia="en-US"/>
    </w:rPr>
  </w:style>
  <w:style w:type="character" w:customStyle="1" w:styleId="A6">
    <w:name w:val="A6"/>
    <w:uiPriority w:val="99"/>
    <w:rsid w:val="003369F9"/>
    <w:rPr>
      <w:rFonts w:cs="DGUV Meta-Normal"/>
      <w:color w:val="000000"/>
      <w:sz w:val="18"/>
      <w:szCs w:val="18"/>
    </w:rPr>
  </w:style>
  <w:style w:type="paragraph" w:customStyle="1" w:styleId="Pa21">
    <w:name w:val="Pa2+1"/>
    <w:basedOn w:val="Standard"/>
    <w:next w:val="Standard"/>
    <w:uiPriority w:val="99"/>
    <w:rsid w:val="003369F9"/>
    <w:pPr>
      <w:widowControl/>
      <w:autoSpaceDE w:val="0"/>
      <w:autoSpaceDN w:val="0"/>
      <w:adjustRightInd w:val="0"/>
      <w:spacing w:before="0" w:after="0" w:line="241" w:lineRule="atLeast"/>
    </w:pPr>
    <w:rPr>
      <w:rFonts w:ascii="DGUV Meta-Normal" w:eastAsiaTheme="minorHAnsi" w:hAnsi="DGUV Meta-Normal" w:cstheme="minorBidi"/>
      <w:sz w:val="24"/>
      <w:szCs w:val="24"/>
      <w:lang w:eastAsia="en-US"/>
    </w:rPr>
  </w:style>
  <w:style w:type="paragraph" w:customStyle="1" w:styleId="Default">
    <w:name w:val="Default"/>
    <w:rsid w:val="00772F35"/>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Absatz-Standardschriftart"/>
    <w:rsid w:val="003B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11425626">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975B-356C-40B9-8B0C-65B74353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4124</Words>
  <Characters>25988</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 Stephan - Bonn</dc:creator>
  <cp:lastModifiedBy>Lang, Manfred - 21640 Personalentwicklung und Gesundheit</cp:lastModifiedBy>
  <cp:revision>9</cp:revision>
  <dcterms:created xsi:type="dcterms:W3CDTF">2023-05-09T06:08:00Z</dcterms:created>
  <dcterms:modified xsi:type="dcterms:W3CDTF">2023-05-09T10:04:00Z</dcterms:modified>
</cp:coreProperties>
</file>