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8" w:type="dxa"/>
        <w:tblInd w:w="-73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694"/>
        <w:gridCol w:w="1204"/>
        <w:gridCol w:w="2765"/>
        <w:gridCol w:w="1134"/>
        <w:gridCol w:w="1134"/>
        <w:gridCol w:w="1440"/>
        <w:gridCol w:w="1442"/>
      </w:tblGrid>
      <w:tr w:rsidR="00C46F97" w:rsidTr="00AC4A7B">
        <w:trPr>
          <w:gridAfter w:val="2"/>
          <w:wAfter w:w="2882" w:type="dxa"/>
        </w:trPr>
        <w:tc>
          <w:tcPr>
            <w:tcW w:w="3829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C46F97" w:rsidRDefault="001A241A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65FD0F7" wp14:editId="74E04149">
                  <wp:extent cx="2232000" cy="2952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b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C46F97" w:rsidRDefault="00C46F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C46F97" w:rsidRDefault="00C46F97">
            <w:pPr>
              <w:rPr>
                <w:sz w:val="22"/>
              </w:rPr>
            </w:pPr>
            <w:r>
              <w:rPr>
                <w:sz w:val="22"/>
              </w:rPr>
              <w:t xml:space="preserve">Geltungsbereich: </w:t>
            </w:r>
          </w:p>
          <w:p w:rsidR="00BA2303" w:rsidRDefault="00BA2303">
            <w:pPr>
              <w:rPr>
                <w:sz w:val="22"/>
              </w:rPr>
            </w:pPr>
          </w:p>
          <w:p w:rsidR="00BA2303" w:rsidRDefault="00BA2303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C46F97" w:rsidRDefault="00C46F97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C46F97" w:rsidRDefault="00C46F9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C46F97" w:rsidRDefault="00C46F97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894A94" w:rsidTr="00894A94">
        <w:tc>
          <w:tcPr>
            <w:tcW w:w="5033" w:type="dxa"/>
            <w:gridSpan w:val="3"/>
            <w:tcBorders>
              <w:top w:val="single" w:sz="48" w:space="0" w:color="0000FF"/>
              <w:left w:val="single" w:sz="48" w:space="0" w:color="0000FF"/>
              <w:bottom w:val="single" w:sz="4" w:space="0" w:color="0000FF"/>
              <w:right w:val="single" w:sz="4" w:space="0" w:color="0000FF"/>
            </w:tcBorders>
            <w:shd w:val="clear" w:color="FF0000" w:fill="auto"/>
          </w:tcPr>
          <w:p w:rsidR="00894A94" w:rsidRDefault="00894A94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5033" w:type="dxa"/>
            <w:gridSpan w:val="3"/>
            <w:tcBorders>
              <w:top w:val="single" w:sz="48" w:space="0" w:color="0000FF"/>
              <w:left w:val="single" w:sz="4" w:space="0" w:color="0000FF"/>
              <w:bottom w:val="single" w:sz="4" w:space="0" w:color="0000FF"/>
              <w:right w:val="single" w:sz="48" w:space="0" w:color="0000FF"/>
            </w:tcBorders>
            <w:shd w:val="clear" w:color="FF0000" w:fill="auto"/>
          </w:tcPr>
          <w:p w:rsidR="00894A94" w:rsidRDefault="00894A94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4A94" w:rsidRDefault="00894A94"/>
        </w:tc>
        <w:tc>
          <w:tcPr>
            <w:tcW w:w="1442" w:type="dxa"/>
            <w:tcBorders>
              <w:left w:val="nil"/>
            </w:tcBorders>
          </w:tcPr>
          <w:p w:rsidR="00894A94" w:rsidRDefault="00894A94"/>
        </w:tc>
      </w:tr>
      <w:tr w:rsidR="00894A94" w:rsidTr="00894A94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5033" w:type="dxa"/>
            <w:gridSpan w:val="3"/>
            <w:tcBorders>
              <w:top w:val="single" w:sz="4" w:space="0" w:color="0000FF"/>
              <w:left w:val="single" w:sz="48" w:space="0" w:color="0000FF"/>
              <w:bottom w:val="nil"/>
              <w:right w:val="single" w:sz="4" w:space="0" w:color="0000FF"/>
            </w:tcBorders>
            <w:shd w:val="solid" w:color="FFFFFF" w:fill="auto"/>
          </w:tcPr>
          <w:p w:rsidR="00894A94" w:rsidRDefault="00894A94" w:rsidP="00894A94">
            <w:pPr>
              <w:spacing w:before="60" w:after="60"/>
              <w:jc w:val="center"/>
            </w:pPr>
            <w:r>
              <w:t>Brühautomat</w:t>
            </w:r>
          </w:p>
        </w:tc>
        <w:tc>
          <w:tcPr>
            <w:tcW w:w="5033" w:type="dxa"/>
            <w:gridSpan w:val="3"/>
            <w:tcBorders>
              <w:top w:val="single" w:sz="4" w:space="0" w:color="0000FF"/>
              <w:left w:val="single" w:sz="4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894A94" w:rsidRDefault="00894A94" w:rsidP="00894A94">
            <w:pPr>
              <w:spacing w:before="60" w:after="60"/>
              <w:jc w:val="center"/>
            </w:pPr>
            <w:r>
              <w:t>Umgang mit Brühautomaten (Kaffee)</w:t>
            </w:r>
          </w:p>
        </w:tc>
      </w:tr>
      <w:tr w:rsidR="00C46F97" w:rsidTr="008B3EC1">
        <w:tc>
          <w:tcPr>
            <w:tcW w:w="10066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C46F97" w:rsidRDefault="00DC5A80">
            <w:pPr>
              <w:jc w:val="center"/>
              <w:rPr>
                <w:b/>
                <w:color w:val="000000"/>
                <w:sz w:val="32"/>
              </w:rPr>
            </w:pPr>
            <w:r w:rsidRPr="00DC5A80">
              <w:rPr>
                <w:b/>
                <w:color w:val="000000"/>
                <w:sz w:val="32"/>
              </w:rPr>
              <w:t>Gefahren für die Beschäftigten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6F97" w:rsidRDefault="00C46F97"/>
        </w:tc>
        <w:tc>
          <w:tcPr>
            <w:tcW w:w="1442" w:type="dxa"/>
            <w:tcBorders>
              <w:left w:val="nil"/>
            </w:tcBorders>
          </w:tcPr>
          <w:p w:rsidR="00C46F97" w:rsidRDefault="00C46F97"/>
        </w:tc>
      </w:tr>
      <w:tr w:rsidR="00C46F97" w:rsidTr="008B3EC1">
        <w:trPr>
          <w:gridAfter w:val="1"/>
          <w:wAfter w:w="1442" w:type="dxa"/>
        </w:trPr>
        <w:tc>
          <w:tcPr>
            <w:tcW w:w="1135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582235" w:rsidRDefault="00C1301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inline distT="0" distB="0" distL="0" distR="0" wp14:anchorId="3CB69978" wp14:editId="442A5EBE">
                  <wp:extent cx="628650" cy="552450"/>
                  <wp:effectExtent l="0" t="0" r="0" b="0"/>
                  <wp:docPr id="1" name="Bild 1" descr="w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F97" w:rsidRPr="00582235" w:rsidRDefault="00C46F97" w:rsidP="00582235">
            <w:pPr>
              <w:rPr>
                <w:sz w:val="22"/>
              </w:rPr>
            </w:pPr>
          </w:p>
        </w:tc>
        <w:tc>
          <w:tcPr>
            <w:tcW w:w="8931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AE1564" w:rsidRPr="00AE1564" w:rsidRDefault="00C1301F" w:rsidP="00AE1564">
            <w:pPr>
              <w:numPr>
                <w:ilvl w:val="0"/>
                <w:numId w:val="2"/>
              </w:numPr>
              <w:spacing w:after="60"/>
              <w:rPr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818A2C" wp14:editId="0C9E8A16">
                      <wp:simplePos x="0" y="0"/>
                      <wp:positionH relativeFrom="column">
                        <wp:posOffset>4688205</wp:posOffset>
                      </wp:positionH>
                      <wp:positionV relativeFrom="paragraph">
                        <wp:posOffset>-29210</wp:posOffset>
                      </wp:positionV>
                      <wp:extent cx="810260" cy="662940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235" w:rsidRDefault="00C130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A7E8E5" wp14:editId="789E743A">
                                        <wp:extent cx="619125" cy="542925"/>
                                        <wp:effectExtent l="0" t="0" r="9525" b="9525"/>
                                        <wp:docPr id="13" name="Bild 6" descr="w0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w0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18A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69.15pt;margin-top:-2.3pt;width:63.8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jw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" stroked="f">
                      <v:textbox>
                        <w:txbxContent>
                          <w:p w:rsidR="00582235" w:rsidRDefault="00C130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7E8E5" wp14:editId="789E743A">
                                  <wp:extent cx="619125" cy="542925"/>
                                  <wp:effectExtent l="0" t="0" r="9525" b="9525"/>
                                  <wp:docPr id="13" name="Bild 6" descr="w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64">
              <w:rPr>
                <w:color w:val="000000"/>
                <w:sz w:val="20"/>
              </w:rPr>
              <w:t>Verbrennungen/Verbrühungen</w:t>
            </w:r>
            <w:r w:rsidR="00AE1564" w:rsidRPr="00AE1564">
              <w:rPr>
                <w:color w:val="000000"/>
                <w:sz w:val="20"/>
              </w:rPr>
              <w:t xml:space="preserve"> durch heiße Oberflächen/Medium </w:t>
            </w:r>
          </w:p>
          <w:p w:rsidR="00AE1564" w:rsidRPr="00AE1564" w:rsidRDefault="00AE1564" w:rsidP="00AE1564">
            <w:pPr>
              <w:numPr>
                <w:ilvl w:val="0"/>
                <w:numId w:val="2"/>
              </w:numPr>
              <w:spacing w:after="60"/>
              <w:rPr>
                <w:color w:val="000000"/>
                <w:sz w:val="20"/>
              </w:rPr>
            </w:pPr>
            <w:r w:rsidRPr="00AE1564">
              <w:rPr>
                <w:color w:val="000000"/>
                <w:sz w:val="20"/>
              </w:rPr>
              <w:t>Verletzungen durch umstürzende Teile (Brühbehälter mit 5/10/20/40 Litern)</w:t>
            </w:r>
          </w:p>
          <w:p w:rsidR="00AE1564" w:rsidRPr="00AE1564" w:rsidRDefault="00AE1564" w:rsidP="00AE1564">
            <w:pPr>
              <w:numPr>
                <w:ilvl w:val="0"/>
                <w:numId w:val="2"/>
              </w:numPr>
              <w:spacing w:after="60"/>
              <w:rPr>
                <w:color w:val="000000"/>
                <w:sz w:val="20"/>
              </w:rPr>
            </w:pPr>
            <w:r w:rsidRPr="00AE1564">
              <w:rPr>
                <w:color w:val="000000"/>
                <w:sz w:val="20"/>
              </w:rPr>
              <w:t>Verletzungen durch elektrischen Strom (Gefährliche Körperströme)</w:t>
            </w:r>
          </w:p>
          <w:p w:rsidR="00C46F97" w:rsidRDefault="00AE1564" w:rsidP="00AE1564">
            <w:pPr>
              <w:numPr>
                <w:ilvl w:val="0"/>
                <w:numId w:val="2"/>
              </w:numPr>
              <w:spacing w:after="60"/>
              <w:rPr>
                <w:color w:val="000000"/>
                <w:sz w:val="20"/>
              </w:rPr>
            </w:pPr>
            <w:r w:rsidRPr="00AE1564">
              <w:rPr>
                <w:color w:val="000000"/>
                <w:sz w:val="20"/>
              </w:rPr>
              <w:t>Verletzungen durch Gefahrstoffe (Entkalken)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6F97" w:rsidRDefault="00C46F97"/>
        </w:tc>
      </w:tr>
      <w:tr w:rsidR="00C46F97" w:rsidTr="008B3EC1">
        <w:tc>
          <w:tcPr>
            <w:tcW w:w="10066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C46F97" w:rsidRDefault="00DC5A80">
            <w:pPr>
              <w:jc w:val="center"/>
              <w:rPr>
                <w:b/>
                <w:color w:val="000000"/>
                <w:sz w:val="32"/>
              </w:rPr>
            </w:pPr>
            <w:r w:rsidRPr="00DC5A80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6F97" w:rsidRDefault="00C46F97"/>
        </w:tc>
        <w:tc>
          <w:tcPr>
            <w:tcW w:w="1442" w:type="dxa"/>
            <w:tcBorders>
              <w:left w:val="nil"/>
            </w:tcBorders>
          </w:tcPr>
          <w:p w:rsidR="00C46F97" w:rsidRDefault="00C46F97"/>
        </w:tc>
      </w:tr>
      <w:tr w:rsidR="00C46F97" w:rsidTr="008B3EC1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1135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C46F97" w:rsidRDefault="00C1301F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5304FDB3" wp14:editId="01859F03">
                  <wp:extent cx="628650" cy="628650"/>
                  <wp:effectExtent l="0" t="0" r="0" b="0"/>
                  <wp:docPr id="2" name="Bild 2" descr="m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</w:rPr>
              <w:drawing>
                <wp:inline distT="0" distB="0" distL="0" distR="0" wp14:anchorId="7E31E78A" wp14:editId="5B8C94D7">
                  <wp:extent cx="628650" cy="628650"/>
                  <wp:effectExtent l="0" t="0" r="0" b="0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</w:rPr>
              <w:drawing>
                <wp:inline distT="0" distB="0" distL="0" distR="0" wp14:anchorId="3B36DD23" wp14:editId="42CE6A2C">
                  <wp:extent cx="628650" cy="628650"/>
                  <wp:effectExtent l="0" t="0" r="0" b="0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F97" w:rsidRDefault="00C46F9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C46F97" w:rsidRDefault="00AE1564" w:rsidP="005C15C0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Bedienungsanleitung des Herstellers beachten</w:t>
            </w:r>
          </w:p>
          <w:p w:rsidR="00AE1564" w:rsidRDefault="00AE1564" w:rsidP="005C15C0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Gerät auf ebenen, festen Untergrund aufstellen</w:t>
            </w:r>
          </w:p>
          <w:p w:rsidR="00AE1564" w:rsidRDefault="00AE1564" w:rsidP="00AE1564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 w:rsidRPr="00AE1564">
              <w:rPr>
                <w:sz w:val="20"/>
              </w:rPr>
              <w:t>Maschine vor Gebrauch auf Beschädigungen</w:t>
            </w:r>
            <w:r>
              <w:rPr>
                <w:sz w:val="20"/>
              </w:rPr>
              <w:t xml:space="preserve"> kontrollieren</w:t>
            </w:r>
          </w:p>
          <w:p w:rsidR="00AE1564" w:rsidRDefault="00AE1564" w:rsidP="005C15C0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Gerät während des Brühvorganges und mit gefüllten Brühbehälter nicht verschieben</w:t>
            </w:r>
          </w:p>
          <w:p w:rsidR="00AE1564" w:rsidRPr="00AE1564" w:rsidRDefault="00AE1564" w:rsidP="00AE1564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 w:rsidRPr="00AE1564">
              <w:rPr>
                <w:sz w:val="20"/>
              </w:rPr>
              <w:t>Gerät nicht mit Wasser bespritzen, besprühen oder in Wasser tauchen</w:t>
            </w:r>
          </w:p>
          <w:p w:rsidR="00AE1564" w:rsidRPr="00AE1564" w:rsidRDefault="00AE1564" w:rsidP="00AE1564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 w:rsidRPr="00AE1564">
              <w:rPr>
                <w:sz w:val="20"/>
              </w:rPr>
              <w:t>Vor Entnahme der Brühbehälter diese komplett über Zapfhahn entleeren</w:t>
            </w:r>
          </w:p>
          <w:p w:rsidR="00AE1564" w:rsidRPr="00AE1564" w:rsidRDefault="00AE1564" w:rsidP="00AE1564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 w:rsidRPr="00AE1564">
              <w:rPr>
                <w:sz w:val="20"/>
              </w:rPr>
              <w:t>Vor jeglicher Entnahme der Brühbehälter Netzstecker ziehen</w:t>
            </w:r>
          </w:p>
          <w:p w:rsidR="00AE1564" w:rsidRDefault="00AE1564" w:rsidP="00AE1564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 w:rsidRPr="00AE1564">
              <w:rPr>
                <w:sz w:val="20"/>
              </w:rPr>
              <w:t xml:space="preserve">Nach Verwendungsende Ausschalten nicht vergessen   </w:t>
            </w:r>
          </w:p>
          <w:p w:rsidR="00AE1564" w:rsidRDefault="00AE1564" w:rsidP="00AE1564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Vor Wartungsarbeiten wie z. B. Entkalken Netzstecker ziehen und bei der Maschine bleiben</w:t>
            </w:r>
          </w:p>
          <w:p w:rsidR="00AE1564" w:rsidRDefault="00AE1564" w:rsidP="00AE1564">
            <w:pPr>
              <w:numPr>
                <w:ilvl w:val="0"/>
                <w:numId w:val="1"/>
              </w:numPr>
              <w:rPr>
                <w:sz w:val="20"/>
              </w:rPr>
            </w:pPr>
            <w:r w:rsidRPr="00AE1564">
              <w:rPr>
                <w:sz w:val="20"/>
              </w:rPr>
              <w:t>Gesichtsschutz und Schutzhandschuhe beim Entkalken verwenden</w:t>
            </w:r>
          </w:p>
          <w:p w:rsidR="00AE1564" w:rsidRDefault="00AE1564" w:rsidP="00AE156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Nach dem Entkalken gründlich Hände waschen</w:t>
            </w:r>
            <w:r w:rsidRPr="00AE1564">
              <w:rPr>
                <w:sz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C46F97" w:rsidRDefault="00C46F97">
            <w:pPr>
              <w:jc w:val="right"/>
              <w:rPr>
                <w:sz w:val="22"/>
              </w:rPr>
            </w:pPr>
          </w:p>
          <w:p w:rsidR="00C46F97" w:rsidRDefault="00C46F97">
            <w:pPr>
              <w:jc w:val="right"/>
              <w:rPr>
                <w:sz w:val="22"/>
              </w:rPr>
            </w:pPr>
          </w:p>
        </w:tc>
      </w:tr>
      <w:tr w:rsidR="00C46F97" w:rsidTr="008B3EC1">
        <w:tc>
          <w:tcPr>
            <w:tcW w:w="10066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C46F97" w:rsidRDefault="00DC5A80">
            <w:pPr>
              <w:jc w:val="center"/>
              <w:rPr>
                <w:b/>
                <w:color w:val="000000"/>
                <w:sz w:val="32"/>
              </w:rPr>
            </w:pPr>
            <w:r w:rsidRPr="00DC5A80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6F97" w:rsidRDefault="00C46F97"/>
        </w:tc>
        <w:tc>
          <w:tcPr>
            <w:tcW w:w="1442" w:type="dxa"/>
            <w:tcBorders>
              <w:left w:val="nil"/>
            </w:tcBorders>
          </w:tcPr>
          <w:p w:rsidR="00C46F97" w:rsidRDefault="00C46F97"/>
        </w:tc>
      </w:tr>
      <w:tr w:rsidR="00C46F97" w:rsidTr="008B3EC1">
        <w:trPr>
          <w:gridAfter w:val="1"/>
          <w:wAfter w:w="1442" w:type="dxa"/>
        </w:trPr>
        <w:tc>
          <w:tcPr>
            <w:tcW w:w="1135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C46F97" w:rsidRDefault="00C46F9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E1564" w:rsidRDefault="00AE1564" w:rsidP="00AE1564">
            <w:pPr>
              <w:numPr>
                <w:ilvl w:val="0"/>
                <w:numId w:val="8"/>
              </w:numPr>
              <w:spacing w:after="60"/>
              <w:rPr>
                <w:sz w:val="20"/>
              </w:rPr>
            </w:pPr>
            <w:r w:rsidRPr="00AE1564">
              <w:rPr>
                <w:sz w:val="20"/>
              </w:rPr>
              <w:t>Bei Störungen, untypischen Geräuschen oder Verdacht auf Beschädigungen, Arbeiten einstellen, Netzstecker ziehen, Gerät gegen Wiedereinschalten sichern,  kennzeichnen, Vorgesetzten verständigen</w:t>
            </w:r>
          </w:p>
          <w:p w:rsidR="00AE1564" w:rsidRDefault="00AE1564" w:rsidP="00AE1564">
            <w:pPr>
              <w:numPr>
                <w:ilvl w:val="0"/>
                <w:numId w:val="8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Ausgelaufene Flüssigkeiten aufwischen - Rutschgefahr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6F97" w:rsidRDefault="00C46F97"/>
        </w:tc>
      </w:tr>
      <w:tr w:rsidR="00C46F97" w:rsidTr="008B3EC1">
        <w:trPr>
          <w:trHeight w:val="405"/>
        </w:trPr>
        <w:tc>
          <w:tcPr>
            <w:tcW w:w="10066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C46F97" w:rsidRDefault="00DC5A80">
            <w:pPr>
              <w:jc w:val="center"/>
              <w:rPr>
                <w:b/>
                <w:color w:val="000000"/>
                <w:sz w:val="32"/>
              </w:rPr>
            </w:pPr>
            <w:r w:rsidRPr="00DC5A80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6F97" w:rsidRDefault="00C46F97"/>
        </w:tc>
        <w:tc>
          <w:tcPr>
            <w:tcW w:w="1442" w:type="dxa"/>
            <w:tcBorders>
              <w:left w:val="nil"/>
            </w:tcBorders>
          </w:tcPr>
          <w:p w:rsidR="00C46F97" w:rsidRDefault="00C46F97"/>
        </w:tc>
      </w:tr>
      <w:tr w:rsidR="00C46F97" w:rsidTr="00894A94">
        <w:trPr>
          <w:gridAfter w:val="1"/>
          <w:wAfter w:w="1442" w:type="dxa"/>
        </w:trPr>
        <w:tc>
          <w:tcPr>
            <w:tcW w:w="1135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C46F97" w:rsidRDefault="00C1301F" w:rsidP="008B3EC1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33356194" wp14:editId="21ED4787">
                  <wp:extent cx="609600" cy="6096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9D61A0" w:rsidRPr="009D61A0" w:rsidRDefault="009D61A0" w:rsidP="009D61A0">
            <w:pPr>
              <w:numPr>
                <w:ilvl w:val="0"/>
                <w:numId w:val="4"/>
              </w:numPr>
              <w:spacing w:after="60"/>
              <w:rPr>
                <w:sz w:val="20"/>
              </w:rPr>
            </w:pPr>
            <w:r w:rsidRPr="009D61A0">
              <w:rPr>
                <w:sz w:val="20"/>
              </w:rPr>
              <w:t>Maschine sofort ausscha</w:t>
            </w:r>
            <w:r w:rsidR="00AE1564">
              <w:rPr>
                <w:sz w:val="20"/>
              </w:rPr>
              <w:t>lten und Gefahrenstelle sichern</w:t>
            </w:r>
          </w:p>
          <w:p w:rsidR="009D61A0" w:rsidRPr="009D61A0" w:rsidRDefault="009D61A0" w:rsidP="009D61A0">
            <w:pPr>
              <w:numPr>
                <w:ilvl w:val="0"/>
                <w:numId w:val="4"/>
              </w:numPr>
              <w:spacing w:after="60"/>
              <w:rPr>
                <w:sz w:val="20"/>
              </w:rPr>
            </w:pPr>
            <w:r w:rsidRPr="009D61A0">
              <w:rPr>
                <w:sz w:val="20"/>
              </w:rPr>
              <w:t>Selbstsc</w:t>
            </w:r>
            <w:r w:rsidR="00AE1564">
              <w:rPr>
                <w:sz w:val="20"/>
              </w:rPr>
              <w:t>hutz beachten; Verletzte bergen</w:t>
            </w:r>
          </w:p>
          <w:p w:rsidR="009D61A0" w:rsidRPr="009D61A0" w:rsidRDefault="009D61A0" w:rsidP="009D61A0">
            <w:pPr>
              <w:numPr>
                <w:ilvl w:val="0"/>
                <w:numId w:val="4"/>
              </w:numPr>
              <w:spacing w:after="60"/>
              <w:rPr>
                <w:sz w:val="20"/>
              </w:rPr>
            </w:pPr>
            <w:r w:rsidRPr="009D61A0">
              <w:rPr>
                <w:sz w:val="20"/>
              </w:rPr>
              <w:t>Verletzte be</w:t>
            </w:r>
            <w:r w:rsidR="00AE1564">
              <w:rPr>
                <w:sz w:val="20"/>
              </w:rPr>
              <w:t>ruhigen; Ersthelfer hinzuziehen</w:t>
            </w:r>
          </w:p>
          <w:p w:rsidR="009D61A0" w:rsidRPr="009D61A0" w:rsidRDefault="009D61A0" w:rsidP="009D61A0">
            <w:pPr>
              <w:numPr>
                <w:ilvl w:val="0"/>
                <w:numId w:val="4"/>
              </w:numPr>
              <w:spacing w:after="60"/>
              <w:rPr>
                <w:sz w:val="20"/>
              </w:rPr>
            </w:pPr>
            <w:r w:rsidRPr="009D61A0">
              <w:rPr>
                <w:sz w:val="20"/>
              </w:rPr>
              <w:t>Erste Hilfe leisten</w:t>
            </w:r>
            <w:r w:rsidR="00AE1564">
              <w:rPr>
                <w:sz w:val="20"/>
              </w:rPr>
              <w:t>, Rettungskette einleiten</w:t>
            </w:r>
          </w:p>
          <w:p w:rsidR="009D61A0" w:rsidRPr="009D61A0" w:rsidRDefault="009D61A0" w:rsidP="009D61A0">
            <w:pPr>
              <w:numPr>
                <w:ilvl w:val="0"/>
                <w:numId w:val="4"/>
              </w:numPr>
              <w:spacing w:after="60"/>
              <w:rPr>
                <w:sz w:val="20"/>
              </w:rPr>
            </w:pPr>
            <w:r w:rsidRPr="009D61A0">
              <w:rPr>
                <w:sz w:val="20"/>
              </w:rPr>
              <w:t>Unfall dem nächsten Vorgesetzten melden und Verl</w:t>
            </w:r>
            <w:r w:rsidR="00AE1564">
              <w:rPr>
                <w:sz w:val="20"/>
              </w:rPr>
              <w:t>etzung im Verbandbuch eintragen</w:t>
            </w:r>
          </w:p>
          <w:p w:rsidR="009D61A0" w:rsidRPr="009D61A0" w:rsidRDefault="009D61A0" w:rsidP="00AE1564">
            <w:pPr>
              <w:spacing w:after="60"/>
              <w:ind w:left="360"/>
              <w:rPr>
                <w:sz w:val="20"/>
              </w:rPr>
            </w:pPr>
          </w:p>
          <w:p w:rsidR="00C46F97" w:rsidRDefault="00AC4A7B" w:rsidP="008B3EC1">
            <w:pPr>
              <w:spacing w:after="60"/>
              <w:rPr>
                <w:sz w:val="22"/>
              </w:rPr>
            </w:pPr>
            <w:r w:rsidRPr="00DB4405">
              <w:rPr>
                <w:b/>
                <w:bCs/>
                <w:color w:val="FF0000"/>
                <w:sz w:val="32"/>
                <w:szCs w:val="32"/>
              </w:rPr>
              <w:t>Notruf:</w:t>
            </w:r>
            <w:r w:rsidRPr="00DB4405">
              <w:rPr>
                <w:sz w:val="32"/>
                <w:szCs w:val="32"/>
              </w:rPr>
              <w:tab/>
              <w:t xml:space="preserve">............   </w:t>
            </w:r>
            <w:r w:rsidRPr="00DB4405">
              <w:rPr>
                <w:b/>
                <w:bCs/>
                <w:color w:val="339966"/>
                <w:sz w:val="32"/>
                <w:szCs w:val="32"/>
              </w:rPr>
              <w:t>Ersthelfer:</w:t>
            </w:r>
            <w:r w:rsidRPr="00DB4405">
              <w:rPr>
                <w:b/>
                <w:bCs/>
                <w:sz w:val="32"/>
                <w:szCs w:val="32"/>
              </w:rPr>
              <w:t xml:space="preserve"> </w:t>
            </w:r>
            <w:r w:rsidRPr="00DB4405">
              <w:rPr>
                <w:sz w:val="32"/>
                <w:szCs w:val="32"/>
              </w:rPr>
              <w:t>..............</w:t>
            </w:r>
            <w:r w:rsidRPr="00DF6908">
              <w:t>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6F97" w:rsidRDefault="00C46F97"/>
        </w:tc>
      </w:tr>
      <w:tr w:rsidR="00C46F97" w:rsidTr="008B3EC1">
        <w:trPr>
          <w:trHeight w:val="413"/>
        </w:trPr>
        <w:tc>
          <w:tcPr>
            <w:tcW w:w="10066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C46F97" w:rsidRDefault="00DC5A80">
            <w:pPr>
              <w:jc w:val="center"/>
              <w:rPr>
                <w:b/>
                <w:color w:val="000000"/>
                <w:sz w:val="32"/>
              </w:rPr>
            </w:pPr>
            <w:r w:rsidRPr="00DC5A80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6F97" w:rsidRDefault="00C46F97"/>
        </w:tc>
        <w:tc>
          <w:tcPr>
            <w:tcW w:w="1442" w:type="dxa"/>
            <w:tcBorders>
              <w:left w:val="nil"/>
            </w:tcBorders>
          </w:tcPr>
          <w:p w:rsidR="00C46F97" w:rsidRDefault="00C46F97"/>
        </w:tc>
      </w:tr>
      <w:tr w:rsidR="00C46F97" w:rsidTr="008B3EC1">
        <w:trPr>
          <w:gridAfter w:val="1"/>
          <w:wAfter w:w="1442" w:type="dxa"/>
        </w:trPr>
        <w:tc>
          <w:tcPr>
            <w:tcW w:w="1135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C46F97" w:rsidRDefault="00C46F9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C46F97" w:rsidRDefault="00687143">
            <w:pPr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Gerät regelmäßig entkalken</w:t>
            </w:r>
          </w:p>
          <w:p w:rsidR="00687143" w:rsidRDefault="00687143">
            <w:pPr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Vor Wartungsarbeiten Netzstecker ziehen</w:t>
            </w:r>
          </w:p>
          <w:p w:rsidR="00687143" w:rsidRDefault="00687143" w:rsidP="00687143">
            <w:pPr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 w:rsidRPr="00687143">
              <w:rPr>
                <w:sz w:val="20"/>
              </w:rPr>
              <w:t xml:space="preserve">Schäden an den Maschinen </w:t>
            </w:r>
            <w:r>
              <w:rPr>
                <w:sz w:val="20"/>
              </w:rPr>
              <w:t>n</w:t>
            </w:r>
            <w:r w:rsidRPr="00687143">
              <w:rPr>
                <w:sz w:val="20"/>
              </w:rPr>
              <w:t xml:space="preserve">ur von </w:t>
            </w:r>
            <w:r>
              <w:rPr>
                <w:sz w:val="20"/>
              </w:rPr>
              <w:t>befähigten</w:t>
            </w:r>
            <w:r w:rsidRPr="00687143">
              <w:rPr>
                <w:sz w:val="20"/>
              </w:rPr>
              <w:t xml:space="preserve"> Personen beh</w:t>
            </w:r>
            <w:r>
              <w:rPr>
                <w:sz w:val="20"/>
              </w:rPr>
              <w:t>eben lassen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6F97" w:rsidRDefault="00C46F97"/>
        </w:tc>
      </w:tr>
    </w:tbl>
    <w:p w:rsidR="00C46F97" w:rsidRDefault="00C46F97" w:rsidP="00BA2303">
      <w:pPr>
        <w:rPr>
          <w:rFonts w:ascii="Times New Roman" w:hAnsi="Times New Roman"/>
        </w:rPr>
      </w:pPr>
    </w:p>
    <w:sectPr w:rsidR="00C46F97">
      <w:footerReference w:type="default" r:id="rId18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A0" w:rsidRDefault="001B34A0">
      <w:r>
        <w:separator/>
      </w:r>
    </w:p>
  </w:endnote>
  <w:endnote w:type="continuationSeparator" w:id="0">
    <w:p w:rsidR="001B34A0" w:rsidRDefault="001B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1F" w:rsidRPr="009B6BE7" w:rsidRDefault="00C1301F" w:rsidP="00C1301F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C4A7B">
      <w:rPr>
        <w:sz w:val="18"/>
      </w:rPr>
      <w:t>Erzbistum Köln</w:t>
    </w:r>
  </w:p>
  <w:p w:rsidR="00C46F97" w:rsidRPr="00C1301F" w:rsidRDefault="00AC4A7B" w:rsidP="00AC4A7B">
    <w:pPr>
      <w:pStyle w:val="Fuzeile"/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>
      <w:rPr>
        <w:noProof/>
        <w:sz w:val="18"/>
      </w:rPr>
      <w:t>5104_FB_BA_Brühautomat_Kaffee__Version_1._0_2019-12-12.docx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A0" w:rsidRDefault="001B34A0">
      <w:r>
        <w:separator/>
      </w:r>
    </w:p>
  </w:footnote>
  <w:footnote w:type="continuationSeparator" w:id="0">
    <w:p w:rsidR="001B34A0" w:rsidRDefault="001B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0A"/>
    <w:rsid w:val="000E09E5"/>
    <w:rsid w:val="000F4D04"/>
    <w:rsid w:val="00166EDC"/>
    <w:rsid w:val="001A241A"/>
    <w:rsid w:val="001B34A0"/>
    <w:rsid w:val="00281BF5"/>
    <w:rsid w:val="0042070A"/>
    <w:rsid w:val="00484DE5"/>
    <w:rsid w:val="004D1F2A"/>
    <w:rsid w:val="00530CDA"/>
    <w:rsid w:val="00582235"/>
    <w:rsid w:val="005C15C0"/>
    <w:rsid w:val="005F1E30"/>
    <w:rsid w:val="00687143"/>
    <w:rsid w:val="00713902"/>
    <w:rsid w:val="00722C9C"/>
    <w:rsid w:val="00741D0C"/>
    <w:rsid w:val="00761205"/>
    <w:rsid w:val="00783006"/>
    <w:rsid w:val="00894A94"/>
    <w:rsid w:val="008B3EC1"/>
    <w:rsid w:val="009D61A0"/>
    <w:rsid w:val="00A02914"/>
    <w:rsid w:val="00A4609E"/>
    <w:rsid w:val="00AC4A7B"/>
    <w:rsid w:val="00AE1564"/>
    <w:rsid w:val="00B973E3"/>
    <w:rsid w:val="00BA02B0"/>
    <w:rsid w:val="00BA2303"/>
    <w:rsid w:val="00BB7B7B"/>
    <w:rsid w:val="00BE6475"/>
    <w:rsid w:val="00C1301F"/>
    <w:rsid w:val="00C2196C"/>
    <w:rsid w:val="00C46F97"/>
    <w:rsid w:val="00CA7E6B"/>
    <w:rsid w:val="00DC5A80"/>
    <w:rsid w:val="00F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0BCAF"/>
  <w15:docId w15:val="{57084E50-8BB0-4792-8B19-3080BE30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2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7E11B1DF3284D9237ED64196DDF96" ma:contentTypeVersion="0" ma:contentTypeDescription="Ein neues Dokument erstellen." ma:contentTypeScope="" ma:versionID="9bfe60f1a67c2180e3494eaaffbe96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73f07b78fc67cf5ae48703d4edd3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BE0E71-D8B0-4ACF-9804-767C7E739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D24D5-D5D5-4236-94E2-360F96AD6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C6D15-BE97-4653-843D-3597D766F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46B7D-4B17-4146-9E95-930D23AA34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Tisch- und Ständerbohrmaschine</vt:lpstr>
    </vt:vector>
  </TitlesOfParts>
  <Company>BAD GmbH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Tisch- und Ständerbohrmaschine</dc:title>
  <dc:creator>Meyer</dc:creator>
  <cp:lastModifiedBy>Lang, Manfred - 21640 Personalentwicklung und Gesundheit</cp:lastModifiedBy>
  <cp:revision>4</cp:revision>
  <cp:lastPrinted>1999-04-09T08:00:00Z</cp:lastPrinted>
  <dcterms:created xsi:type="dcterms:W3CDTF">2019-09-09T13:08:00Z</dcterms:created>
  <dcterms:modified xsi:type="dcterms:W3CDTF">2020-01-13T07:04:00Z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600.000000000000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