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45BF2" w:rsidRDefault="00345BF2" w:rsidP="00345BF2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>Backofen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drawing>
                <wp:anchor distT="0" distB="0" distL="114300" distR="114300" simplePos="0" relativeHeight="251665408" behindDoc="1" locked="0" layoutInCell="1" allowOverlap="1" wp14:anchorId="663D4F60" wp14:editId="591AFBA0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20320</wp:posOffset>
                  </wp:positionV>
                  <wp:extent cx="655320" cy="570865"/>
                  <wp:effectExtent l="0" t="0" r="0" b="635"/>
                  <wp:wrapTight wrapText="bothSides">
                    <wp:wrapPolygon edited="0">
                      <wp:start x="0" y="0"/>
                      <wp:lineTo x="0" y="20903"/>
                      <wp:lineTo x="20721" y="20903"/>
                      <wp:lineTo x="20721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5BF2">
              <w:rPr>
                <w:sz w:val="20"/>
              </w:rPr>
              <w:t>Gefahr durch den heißen Luftschwall oder heißen Wasserdampf beim Öffnen der Tür</w:t>
            </w:r>
          </w:p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Gefahren durch heiße Metallteile des Backofens</w:t>
            </w:r>
          </w:p>
          <w:p w:rsidR="00D079E7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Gefahr durch die eingesetzte Heizenergie bzw. elektrischer Strom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345BF2" w:rsidP="007578E8">
            <w:pPr>
              <w:jc w:val="center"/>
              <w:rPr>
                <w:sz w:val="18"/>
                <w:szCs w:val="18"/>
              </w:rPr>
            </w:pPr>
            <w:r w:rsidRPr="00345BF2">
              <w:rPr>
                <w:b/>
                <w:sz w:val="22"/>
              </w:rPr>
              <w:drawing>
                <wp:anchor distT="0" distB="0" distL="114300" distR="114300" simplePos="0" relativeHeight="251668480" behindDoc="0" locked="0" layoutInCell="1" allowOverlap="1" wp14:anchorId="421BA6D7" wp14:editId="39DC6AB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66675</wp:posOffset>
                  </wp:positionV>
                  <wp:extent cx="723900" cy="72390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Vor erstmaliger Benutzung des Backofens ist die Gebrauchsanweisung des Herstellers zu lesen</w:t>
            </w:r>
          </w:p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Beim Betrieb sind die Angaben des Herstellers zu beachten.</w:t>
            </w:r>
          </w:p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Ggf. Arbeitskleidung (Kittel oder Schürze) tragen.</w:t>
            </w:r>
          </w:p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Bei Arbeiten am heißen Backofen Topflappen oder geeignete Handschuhe benutzen.</w:t>
            </w:r>
          </w:p>
          <w:p w:rsidR="00D079E7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Im Backofen grundsätzlich keine Gegenstände aufbewahren, die bei unbeabsichtigtem Einschal</w:t>
            </w:r>
            <w:r w:rsidRPr="00345BF2">
              <w:rPr>
                <w:sz w:val="20"/>
              </w:rPr>
              <w:softHyphen/>
              <w:t>ten eine Gefahr bringen.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345BF2" w:rsidP="007578E8">
            <w:pPr>
              <w:jc w:val="center"/>
              <w:rPr>
                <w:sz w:val="22"/>
              </w:rPr>
            </w:pPr>
            <w:r w:rsidRPr="00345BF2">
              <w:rPr>
                <w:b/>
                <w:sz w:val="22"/>
              </w:rPr>
              <w:drawing>
                <wp:anchor distT="0" distB="0" distL="114300" distR="114300" simplePos="0" relativeHeight="251667456" behindDoc="0" locked="0" layoutInCell="1" allowOverlap="1" wp14:anchorId="40A0FDA7" wp14:editId="7B2FC382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247862</wp:posOffset>
                  </wp:positionV>
                  <wp:extent cx="714375" cy="714375"/>
                  <wp:effectExtent l="0" t="0" r="9525" b="9525"/>
                  <wp:wrapNone/>
                  <wp:docPr id="9" name="Grafik 9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-11006</wp:posOffset>
                  </wp:positionV>
                  <wp:extent cx="533400" cy="466725"/>
                  <wp:effectExtent l="0" t="0" r="0" b="9525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Bei Schäden Ausschalten und Technik informieren</w:t>
            </w:r>
          </w:p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Schäden nur vom Fachmann beseitigen lassen</w:t>
            </w:r>
          </w:p>
          <w:p w:rsidR="00D079E7" w:rsidRPr="00D079E7" w:rsidRDefault="00D079E7" w:rsidP="00345BF2">
            <w:pPr>
              <w:spacing w:after="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 xml:space="preserve">Mängel sind umgehend </w:t>
            </w:r>
            <w:r w:rsidRPr="00345BF2">
              <w:rPr>
                <w:sz w:val="20"/>
              </w:rPr>
              <w:t>zu melden</w:t>
            </w:r>
          </w:p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sz w:val="20"/>
              </w:rPr>
              <w:t>Instandsetzung nur durch beauftragte und unterwiesene Personen</w:t>
            </w:r>
          </w:p>
          <w:p w:rsidR="00345BF2" w:rsidRPr="00345BF2" w:rsidRDefault="00345BF2" w:rsidP="00345BF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345BF2">
              <w:rPr>
                <w:b/>
                <w:sz w:val="20"/>
              </w:rPr>
              <w:t>Regelmäßiger E- Check</w:t>
            </w:r>
            <w:r w:rsidRPr="00345BF2">
              <w:rPr>
                <w:sz w:val="20"/>
              </w:rPr>
              <w:t xml:space="preserve"> durch eine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F2" w:rsidRDefault="00345B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345BF2">
      <w:rPr>
        <w:noProof/>
        <w:sz w:val="18"/>
        <w:szCs w:val="18"/>
      </w:rPr>
      <w:t>5117</w:t>
    </w:r>
    <w:r w:rsidRPr="0070141D">
      <w:rPr>
        <w:noProof/>
        <w:sz w:val="18"/>
        <w:szCs w:val="18"/>
      </w:rPr>
      <w:t>-FB_BA</w:t>
    </w:r>
    <w:r w:rsidR="00345BF2">
      <w:rPr>
        <w:noProof/>
        <w:sz w:val="18"/>
        <w:szCs w:val="18"/>
      </w:rPr>
      <w:t>_Backofen_1.0_2020-11-04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F2" w:rsidRDefault="00345B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F2" w:rsidRDefault="00345B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F2" w:rsidRDefault="00345B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F2" w:rsidRDefault="00345B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45BF2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9B40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prgadmin</dc:creator>
  <cp:lastModifiedBy>Angeli, Chiara - 21640 Personalentwicklung und Gesundheit</cp:lastModifiedBy>
  <cp:revision>2</cp:revision>
  <dcterms:created xsi:type="dcterms:W3CDTF">2020-11-04T10:39:00Z</dcterms:created>
  <dcterms:modified xsi:type="dcterms:W3CDTF">2020-11-04T10:39:00Z</dcterms:modified>
</cp:coreProperties>
</file>