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94" w:type="dxa"/>
        <w:tblInd w:w="224" w:type="dxa"/>
        <w:tblBorders>
          <w:top w:val="single" w:sz="48" w:space="0" w:color="FF0000"/>
          <w:left w:val="single" w:sz="48" w:space="0" w:color="FF0000"/>
          <w:bottom w:val="single" w:sz="48" w:space="0" w:color="FF0000"/>
          <w:right w:val="single" w:sz="48" w:space="0" w:color="FF0000"/>
          <w:insideH w:val="single" w:sz="48" w:space="0" w:color="FF0000"/>
          <w:insideV w:val="single" w:sz="48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2834"/>
        <w:gridCol w:w="3828"/>
        <w:gridCol w:w="1135"/>
        <w:gridCol w:w="1134"/>
        <w:gridCol w:w="1440"/>
        <w:gridCol w:w="1442"/>
      </w:tblGrid>
      <w:tr w:rsidR="000A7B15" w:rsidRPr="00E85DDF" w:rsidTr="0070141D">
        <w:trPr>
          <w:gridAfter w:val="2"/>
          <w:wAfter w:w="2882" w:type="dxa"/>
        </w:trPr>
        <w:tc>
          <w:tcPr>
            <w:tcW w:w="3815" w:type="dxa"/>
            <w:gridSpan w:val="2"/>
            <w:tcBorders>
              <w:top w:val="single" w:sz="48" w:space="0" w:color="0000FF"/>
              <w:left w:val="single" w:sz="48" w:space="0" w:color="0000FF"/>
              <w:bottom w:val="nil"/>
              <w:right w:val="nil"/>
            </w:tcBorders>
            <w:shd w:val="solid" w:color="FFFFFF" w:fill="auto"/>
          </w:tcPr>
          <w:p w:rsidR="000A7B15" w:rsidRPr="00E85DDF" w:rsidRDefault="00E85DDF" w:rsidP="008271F6">
            <w:pPr>
              <w:tabs>
                <w:tab w:val="left" w:pos="498"/>
              </w:tabs>
              <w:rPr>
                <w:rFonts w:ascii="Messina Sans Book" w:hAnsi="Messina Sans Book"/>
                <w:sz w:val="18"/>
                <w:szCs w:val="18"/>
              </w:rPr>
            </w:pPr>
            <w:r w:rsidRPr="00E85DDF">
              <w:rPr>
                <w:rFonts w:ascii="Messina Sans Book" w:hAnsi="Messina Sans Book"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1" locked="0" layoutInCell="1" allowOverlap="1" wp14:anchorId="1DB43964" wp14:editId="260A79A3">
                  <wp:simplePos x="0" y="0"/>
                  <wp:positionH relativeFrom="margin">
                    <wp:posOffset>-3810</wp:posOffset>
                  </wp:positionH>
                  <wp:positionV relativeFrom="margin">
                    <wp:posOffset>193</wp:posOffset>
                  </wp:positionV>
                  <wp:extent cx="828040" cy="579755"/>
                  <wp:effectExtent l="0" t="0" r="0" b="0"/>
                  <wp:wrapTight wrapText="bothSides">
                    <wp:wrapPolygon edited="0">
                      <wp:start x="1988" y="1419"/>
                      <wp:lineTo x="994" y="4968"/>
                      <wp:lineTo x="1491" y="12066"/>
                      <wp:lineTo x="10436" y="14195"/>
                      <wp:lineTo x="11429" y="19163"/>
                      <wp:lineTo x="13914" y="19163"/>
                      <wp:lineTo x="15405" y="14195"/>
                      <wp:lineTo x="19877" y="6388"/>
                      <wp:lineTo x="19380" y="2839"/>
                      <wp:lineTo x="13914" y="1419"/>
                      <wp:lineTo x="1988" y="1419"/>
                    </wp:wrapPolygon>
                  </wp:wrapTight>
                  <wp:docPr id="105623336" name="Grafik 105623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154487" name="Grafik 134215448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  <w:tcBorders>
              <w:top w:val="single" w:sz="48" w:space="0" w:color="0000FF"/>
              <w:left w:val="single" w:sz="18" w:space="0" w:color="0000FF"/>
              <w:bottom w:val="nil"/>
              <w:right w:val="single" w:sz="18" w:space="0" w:color="0000FF"/>
            </w:tcBorders>
            <w:shd w:val="solid" w:color="FFFFFF" w:fill="auto"/>
          </w:tcPr>
          <w:p w:rsidR="000A7B15" w:rsidRPr="00E85DDF" w:rsidRDefault="000A7B15" w:rsidP="00E85DDF">
            <w:pPr>
              <w:rPr>
                <w:rFonts w:ascii="Messina Sans Book" w:hAnsi="Messina Sans Book"/>
                <w:b/>
                <w:sz w:val="28"/>
                <w:szCs w:val="18"/>
              </w:rPr>
            </w:pPr>
            <w:r w:rsidRPr="00E85DDF">
              <w:rPr>
                <w:rFonts w:ascii="Messina Sans Book" w:hAnsi="Messina Sans Book"/>
                <w:b/>
                <w:sz w:val="28"/>
                <w:szCs w:val="18"/>
              </w:rPr>
              <w:t>BETRIEBSANWEISUNG</w:t>
            </w:r>
          </w:p>
          <w:p w:rsidR="000A7B15" w:rsidRPr="00E85DDF" w:rsidRDefault="000A7B15" w:rsidP="00E85DDF">
            <w:pPr>
              <w:rPr>
                <w:rFonts w:ascii="Messina Sans Book" w:hAnsi="Messina Sans Book"/>
                <w:sz w:val="18"/>
                <w:szCs w:val="18"/>
              </w:rPr>
            </w:pPr>
            <w:r w:rsidRPr="00E85DDF">
              <w:rPr>
                <w:rFonts w:ascii="Messina Sans Book" w:hAnsi="Messina Sans Book"/>
                <w:sz w:val="18"/>
                <w:szCs w:val="18"/>
              </w:rPr>
              <w:t xml:space="preserve">Geltungsbereich: </w:t>
            </w:r>
          </w:p>
        </w:tc>
        <w:tc>
          <w:tcPr>
            <w:tcW w:w="2269" w:type="dxa"/>
            <w:gridSpan w:val="2"/>
            <w:tcBorders>
              <w:top w:val="single" w:sz="48" w:space="0" w:color="0000FF"/>
              <w:left w:val="nil"/>
              <w:bottom w:val="nil"/>
              <w:right w:val="single" w:sz="48" w:space="0" w:color="0000FF"/>
            </w:tcBorders>
            <w:shd w:val="solid" w:color="FFFFFF" w:fill="auto"/>
          </w:tcPr>
          <w:p w:rsidR="000A7B15" w:rsidRPr="00E85DDF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  <w:r w:rsidRPr="00E85DDF">
              <w:rPr>
                <w:rFonts w:ascii="Messina Sans Book" w:hAnsi="Messina Sans Book"/>
                <w:sz w:val="18"/>
                <w:szCs w:val="18"/>
              </w:rPr>
              <w:t xml:space="preserve">Datum: </w:t>
            </w:r>
          </w:p>
          <w:p w:rsidR="000A7B15" w:rsidRPr="00E85DDF" w:rsidRDefault="000A7B15" w:rsidP="008271F6">
            <w:pPr>
              <w:spacing w:before="120"/>
              <w:rPr>
                <w:rFonts w:ascii="Messina Sans Book" w:hAnsi="Messina Sans Book"/>
                <w:sz w:val="18"/>
                <w:szCs w:val="18"/>
              </w:rPr>
            </w:pPr>
            <w:r w:rsidRPr="00E85DDF">
              <w:rPr>
                <w:rFonts w:ascii="Messina Sans Book" w:hAnsi="Messina Sans Book"/>
                <w:sz w:val="18"/>
                <w:szCs w:val="18"/>
              </w:rPr>
              <w:t>................................</w:t>
            </w:r>
          </w:p>
          <w:p w:rsidR="000A7B15" w:rsidRPr="00E85DDF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  <w:r w:rsidRPr="00E85DDF">
              <w:rPr>
                <w:rFonts w:ascii="Messina Sans Book" w:hAnsi="Messina Sans Book"/>
                <w:sz w:val="18"/>
                <w:szCs w:val="18"/>
              </w:rPr>
              <w:t>Unterschrift Verantwortliche</w:t>
            </w:r>
            <w:r w:rsidR="00D079E7" w:rsidRPr="00E85DDF">
              <w:rPr>
                <w:rFonts w:ascii="Messina Sans Book" w:hAnsi="Messina Sans Book"/>
                <w:sz w:val="18"/>
                <w:szCs w:val="18"/>
              </w:rPr>
              <w:t>/</w:t>
            </w:r>
            <w:r w:rsidRPr="00E85DDF">
              <w:rPr>
                <w:rFonts w:ascii="Messina Sans Book" w:hAnsi="Messina Sans Book"/>
                <w:sz w:val="18"/>
                <w:szCs w:val="18"/>
              </w:rPr>
              <w:t>r</w:t>
            </w:r>
          </w:p>
        </w:tc>
      </w:tr>
      <w:tr w:rsidR="000A7B15" w:rsidRPr="00E85DDF" w:rsidTr="0070141D"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clear" w:color="FF0000" w:fill="auto"/>
          </w:tcPr>
          <w:p w:rsidR="000A7B15" w:rsidRPr="00E85DDF" w:rsidRDefault="000A7B15" w:rsidP="008271F6">
            <w:pPr>
              <w:jc w:val="center"/>
              <w:rPr>
                <w:rFonts w:ascii="Messina Sans Book" w:hAnsi="Messina Sans Book"/>
                <w:b/>
                <w:color w:val="000000"/>
                <w:sz w:val="18"/>
                <w:szCs w:val="18"/>
              </w:rPr>
            </w:pPr>
            <w:r w:rsidRPr="00E85DDF">
              <w:rPr>
                <w:rFonts w:ascii="Messina Sans Book" w:hAnsi="Messina Sans Book"/>
                <w:b/>
                <w:color w:val="000000"/>
                <w:sz w:val="28"/>
                <w:szCs w:val="18"/>
              </w:rPr>
              <w:t>Anwendungsbereich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A7B15" w:rsidRPr="00E85DDF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0A7B15" w:rsidRPr="00E85DDF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0A7B15" w:rsidRPr="00E85DDF" w:rsidTr="0070141D">
        <w:tblPrEx>
          <w:tblCellMar>
            <w:left w:w="71" w:type="dxa"/>
            <w:right w:w="71" w:type="dxa"/>
          </w:tblCellMar>
        </w:tblPrEx>
        <w:trPr>
          <w:gridAfter w:val="2"/>
          <w:wAfter w:w="2882" w:type="dxa"/>
        </w:trPr>
        <w:tc>
          <w:tcPr>
            <w:tcW w:w="981" w:type="dxa"/>
            <w:tcBorders>
              <w:top w:val="single" w:sz="12" w:space="0" w:color="0000FF"/>
              <w:left w:val="single" w:sz="48" w:space="0" w:color="0000FF"/>
              <w:bottom w:val="nil"/>
              <w:right w:val="nil"/>
            </w:tcBorders>
            <w:shd w:val="solid" w:color="FFFFFF" w:fill="auto"/>
          </w:tcPr>
          <w:p w:rsidR="000A7B15" w:rsidRPr="00E85DDF" w:rsidRDefault="000A7B15" w:rsidP="008271F6">
            <w:pPr>
              <w:spacing w:before="60" w:after="60"/>
              <w:jc w:val="center"/>
              <w:rPr>
                <w:rFonts w:ascii="Messina Sans Book" w:hAnsi="Messina Sans Book"/>
                <w:b/>
                <w:sz w:val="18"/>
                <w:szCs w:val="18"/>
              </w:rPr>
            </w:pPr>
          </w:p>
        </w:tc>
        <w:tc>
          <w:tcPr>
            <w:tcW w:w="8931" w:type="dxa"/>
            <w:gridSpan w:val="4"/>
            <w:tcBorders>
              <w:top w:val="single" w:sz="12" w:space="0" w:color="0000FF"/>
              <w:left w:val="nil"/>
              <w:bottom w:val="nil"/>
              <w:right w:val="single" w:sz="48" w:space="0" w:color="0000FF"/>
            </w:tcBorders>
            <w:shd w:val="solid" w:color="FFFFFF" w:fill="auto"/>
          </w:tcPr>
          <w:p w:rsidR="000A7B15" w:rsidRPr="00E85DDF" w:rsidRDefault="000A7B15" w:rsidP="00B67950">
            <w:pPr>
              <w:spacing w:before="60" w:after="60"/>
              <w:rPr>
                <w:rFonts w:ascii="Messina Sans Book" w:hAnsi="Messina Sans Book"/>
                <w:sz w:val="18"/>
                <w:szCs w:val="18"/>
              </w:rPr>
            </w:pPr>
            <w:r w:rsidRPr="00E85DDF">
              <w:rPr>
                <w:rFonts w:ascii="Messina Sans Book" w:hAnsi="Messina Sans Book"/>
                <w:sz w:val="28"/>
                <w:szCs w:val="18"/>
              </w:rPr>
              <w:t xml:space="preserve"> </w:t>
            </w:r>
            <w:r w:rsidR="00194D4A" w:rsidRPr="00E85DDF">
              <w:rPr>
                <w:rFonts w:ascii="Messina Sans Book" w:hAnsi="Messina Sans Book"/>
                <w:sz w:val="28"/>
                <w:szCs w:val="18"/>
              </w:rPr>
              <w:t xml:space="preserve">                     </w:t>
            </w:r>
            <w:r w:rsidR="00E85DDF">
              <w:rPr>
                <w:rFonts w:ascii="Messina Sans Book" w:hAnsi="Messina Sans Book"/>
                <w:sz w:val="28"/>
                <w:szCs w:val="18"/>
              </w:rPr>
              <w:t xml:space="preserve">     </w:t>
            </w:r>
            <w:r w:rsidR="00E474C6" w:rsidRPr="00E85DDF">
              <w:rPr>
                <w:rFonts w:ascii="Messina Sans Book" w:hAnsi="Messina Sans Book"/>
                <w:sz w:val="28"/>
                <w:szCs w:val="18"/>
              </w:rPr>
              <w:t xml:space="preserve">   </w:t>
            </w:r>
            <w:r w:rsidR="00194D4A" w:rsidRPr="00E85DDF">
              <w:rPr>
                <w:rFonts w:ascii="Messina Sans Book" w:hAnsi="Messina Sans Book"/>
                <w:sz w:val="28"/>
                <w:szCs w:val="18"/>
              </w:rPr>
              <w:t xml:space="preserve">    </w:t>
            </w:r>
            <w:r w:rsidR="00E474C6" w:rsidRPr="00E85DDF">
              <w:rPr>
                <w:rFonts w:ascii="Messina Sans Book" w:hAnsi="Messina Sans Book"/>
                <w:b/>
                <w:sz w:val="28"/>
                <w:szCs w:val="18"/>
              </w:rPr>
              <w:t>Drucker und Kopierer</w:t>
            </w:r>
          </w:p>
        </w:tc>
      </w:tr>
      <w:tr w:rsidR="00D079E7" w:rsidRPr="00E85DDF" w:rsidTr="0070141D"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clear" w:color="FF0000" w:fill="auto"/>
          </w:tcPr>
          <w:p w:rsidR="00D079E7" w:rsidRPr="00E85DDF" w:rsidRDefault="00D079E7" w:rsidP="00D079E7">
            <w:pPr>
              <w:jc w:val="center"/>
              <w:rPr>
                <w:rFonts w:ascii="Messina Sans Book" w:hAnsi="Messina Sans Book"/>
                <w:b/>
                <w:color w:val="000000"/>
                <w:sz w:val="18"/>
                <w:szCs w:val="18"/>
              </w:rPr>
            </w:pPr>
            <w:r w:rsidRPr="00E85DDF">
              <w:rPr>
                <w:rFonts w:ascii="Messina Sans Book" w:hAnsi="Messina Sans Book"/>
                <w:b/>
                <w:color w:val="000000"/>
                <w:sz w:val="28"/>
                <w:szCs w:val="18"/>
              </w:rPr>
              <w:t>Gefahren für die Beschäftigten und die Umwelt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E85DDF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D079E7" w:rsidRPr="00E85DDF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E85DDF" w:rsidTr="0070141D">
        <w:trPr>
          <w:gridAfter w:val="1"/>
          <w:wAfter w:w="1442" w:type="dxa"/>
        </w:trPr>
        <w:tc>
          <w:tcPr>
            <w:tcW w:w="981" w:type="dxa"/>
            <w:tcBorders>
              <w:top w:val="single" w:sz="12" w:space="0" w:color="0000FF"/>
              <w:left w:val="single" w:sz="48" w:space="0" w:color="0000FF"/>
              <w:bottom w:val="nil"/>
              <w:right w:val="nil"/>
            </w:tcBorders>
            <w:shd w:val="clear" w:color="FF0000" w:fill="auto"/>
          </w:tcPr>
          <w:p w:rsidR="00D079E7" w:rsidRPr="00E85DDF" w:rsidRDefault="00D079E7" w:rsidP="00D079E7">
            <w:pPr>
              <w:jc w:val="center"/>
              <w:rPr>
                <w:rFonts w:ascii="Messina Sans Book" w:hAnsi="Messina Sans Book"/>
                <w:b/>
                <w:color w:val="FFFFFF"/>
                <w:sz w:val="18"/>
                <w:szCs w:val="18"/>
              </w:rPr>
            </w:pPr>
            <w:r w:rsidRPr="00E85DDF">
              <w:rPr>
                <w:rFonts w:ascii="Messina Sans Book" w:hAnsi="Messina Sans Book"/>
                <w:b/>
                <w:noProof/>
                <w:color w:val="FFFFFF"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613FC2A3" wp14:editId="661ACA4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3810</wp:posOffset>
                  </wp:positionV>
                  <wp:extent cx="632460" cy="548640"/>
                  <wp:effectExtent l="0" t="0" r="0" b="3810"/>
                  <wp:wrapNone/>
                  <wp:docPr id="5" name="Grafik 5" descr="W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1" w:type="dxa"/>
            <w:gridSpan w:val="4"/>
            <w:tcBorders>
              <w:top w:val="single" w:sz="12" w:space="0" w:color="0000FF"/>
              <w:left w:val="nil"/>
              <w:bottom w:val="nil"/>
              <w:right w:val="single" w:sz="48" w:space="0" w:color="0000FF"/>
            </w:tcBorders>
            <w:shd w:val="clear" w:color="FF0000" w:fill="auto"/>
          </w:tcPr>
          <w:p w:rsidR="00E474C6" w:rsidRPr="00E85DDF" w:rsidRDefault="00E474C6" w:rsidP="00E474C6">
            <w:pPr>
              <w:spacing w:after="60"/>
              <w:rPr>
                <w:rFonts w:ascii="Messina Sans Book" w:hAnsi="Messina Sans Book"/>
                <w:sz w:val="18"/>
                <w:szCs w:val="18"/>
              </w:rPr>
            </w:pPr>
            <w:r w:rsidRPr="00E85DDF">
              <w:rPr>
                <w:rFonts w:ascii="Messina Sans Book" w:hAnsi="Messina Sans Book"/>
                <w:sz w:val="18"/>
                <w:szCs w:val="18"/>
              </w:rPr>
              <w:t>Es bestehen erhöhte Staubbelastungen durch:</w:t>
            </w:r>
          </w:p>
          <w:p w:rsidR="00E474C6" w:rsidRPr="00E85DDF" w:rsidRDefault="00E474C6" w:rsidP="00E474C6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E85DDF">
              <w:rPr>
                <w:rFonts w:ascii="Messina Sans Book" w:hAnsi="Messina Sans Book"/>
                <w:sz w:val="18"/>
                <w:szCs w:val="18"/>
              </w:rPr>
              <w:t>Einen erhöhten Tonerstaubanfall beim Kartuschen Wechsel und beim Beseitigen eines Papierstaus</w:t>
            </w:r>
          </w:p>
          <w:p w:rsidR="00E474C6" w:rsidRPr="00E85DDF" w:rsidRDefault="00E474C6" w:rsidP="00E474C6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E85DDF">
              <w:rPr>
                <w:rFonts w:ascii="Messina Sans Book" w:hAnsi="Messina Sans Book"/>
                <w:sz w:val="18"/>
                <w:szCs w:val="18"/>
              </w:rPr>
              <w:t>Falsch gewählte Standorte der Geräte</w:t>
            </w:r>
          </w:p>
          <w:p w:rsidR="00D079E7" w:rsidRPr="00E85DDF" w:rsidRDefault="00E474C6" w:rsidP="00E474C6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E85DDF">
              <w:rPr>
                <w:rFonts w:ascii="Messina Sans Book" w:hAnsi="Messina Sans Book"/>
                <w:sz w:val="18"/>
                <w:szCs w:val="18"/>
              </w:rPr>
              <w:t>Eine ungünstige Papierauswahl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E85DDF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E85DDF" w:rsidTr="0070141D"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solid" w:color="FFFFFF" w:fill="FF0000"/>
          </w:tcPr>
          <w:p w:rsidR="00D079E7" w:rsidRPr="00E85DDF" w:rsidRDefault="00D079E7" w:rsidP="00D079E7">
            <w:pPr>
              <w:jc w:val="center"/>
              <w:rPr>
                <w:rFonts w:ascii="Messina Sans Book" w:hAnsi="Messina Sans Book"/>
                <w:b/>
                <w:color w:val="000000"/>
                <w:sz w:val="28"/>
                <w:szCs w:val="18"/>
              </w:rPr>
            </w:pPr>
            <w:r w:rsidRPr="00E85DDF">
              <w:rPr>
                <w:rFonts w:ascii="Messina Sans Book" w:hAnsi="Messina Sans Book"/>
                <w:b/>
                <w:color w:val="000000"/>
                <w:sz w:val="28"/>
                <w:szCs w:val="18"/>
              </w:rPr>
              <w:t>Erforderliche Schutzmaßnahmen und Verhaltensregeln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E85DDF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D079E7" w:rsidRPr="00E85DDF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E474C6" w:rsidRPr="00E85DDF" w:rsidTr="0070141D">
        <w:tblPrEx>
          <w:tblBorders>
            <w:top w:val="single" w:sz="12" w:space="0" w:color="FF0000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After w:val="2"/>
          <w:wAfter w:w="2882" w:type="dxa"/>
        </w:trPr>
        <w:tc>
          <w:tcPr>
            <w:tcW w:w="981" w:type="dxa"/>
            <w:tcBorders>
              <w:top w:val="single" w:sz="12" w:space="0" w:color="0000FF"/>
              <w:left w:val="single" w:sz="48" w:space="0" w:color="0000FF"/>
            </w:tcBorders>
            <w:shd w:val="solid" w:color="FFFFFF" w:fill="FF0000"/>
          </w:tcPr>
          <w:p w:rsidR="00E474C6" w:rsidRPr="00E85DDF" w:rsidRDefault="00E474C6" w:rsidP="00E474C6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  <w:p w:rsidR="00E474C6" w:rsidRPr="00E85DDF" w:rsidRDefault="00E474C6" w:rsidP="00E474C6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  <w:p w:rsidR="00E474C6" w:rsidRPr="00E85DDF" w:rsidRDefault="00E474C6" w:rsidP="00E474C6">
            <w:pPr>
              <w:jc w:val="center"/>
              <w:rPr>
                <w:rFonts w:ascii="Messina Sans Book" w:hAnsi="Messina Sans Book"/>
                <w:b/>
                <w:sz w:val="18"/>
                <w:szCs w:val="18"/>
              </w:rPr>
            </w:pPr>
          </w:p>
        </w:tc>
        <w:tc>
          <w:tcPr>
            <w:tcW w:w="7797" w:type="dxa"/>
            <w:gridSpan w:val="3"/>
            <w:tcBorders>
              <w:top w:val="single" w:sz="12" w:space="0" w:color="0000FF"/>
            </w:tcBorders>
            <w:shd w:val="solid" w:color="FFFFFF" w:fill="FF0000"/>
          </w:tcPr>
          <w:p w:rsidR="00E474C6" w:rsidRPr="00E85DDF" w:rsidRDefault="00E474C6" w:rsidP="00E474C6">
            <w:pPr>
              <w:widowControl w:val="0"/>
              <w:tabs>
                <w:tab w:val="left" w:pos="400"/>
              </w:tabs>
              <w:adjustRightInd w:val="0"/>
              <w:ind w:left="226"/>
              <w:rPr>
                <w:rFonts w:ascii="Messina Sans Book" w:hAnsi="Messina Sans Book"/>
                <w:color w:val="000000"/>
                <w:sz w:val="18"/>
                <w:szCs w:val="18"/>
              </w:rPr>
            </w:pPr>
          </w:p>
          <w:p w:rsidR="00E474C6" w:rsidRPr="00E85DDF" w:rsidRDefault="00E474C6" w:rsidP="00E474C6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E85DDF">
              <w:rPr>
                <w:rFonts w:ascii="Messina Sans Book" w:hAnsi="Messina Sans Book"/>
                <w:sz w:val="18"/>
                <w:szCs w:val="18"/>
              </w:rPr>
              <w:t>Den Standort für den Drucker so wählen, dass eine gute Belüftung des Raums gewährleistet ist. Am besten außerhalb von Büroräumen. Der Fußboden sollte leicht zu reinigen sein.</w:t>
            </w:r>
          </w:p>
          <w:p w:rsidR="00E474C6" w:rsidRPr="00E85DDF" w:rsidRDefault="00E474C6" w:rsidP="00E474C6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E85DDF">
              <w:rPr>
                <w:rFonts w:ascii="Messina Sans Book" w:hAnsi="Messina Sans Book"/>
                <w:sz w:val="18"/>
                <w:szCs w:val="18"/>
              </w:rPr>
              <w:t>Die Lüftungsöffnungen nicht in Richtung von weiteren Arbeitsplätzen ausrichten.</w:t>
            </w:r>
          </w:p>
          <w:p w:rsidR="00E474C6" w:rsidRPr="00E85DDF" w:rsidRDefault="00E474C6" w:rsidP="00E474C6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E85DDF">
              <w:rPr>
                <w:rFonts w:ascii="Messina Sans Book" w:hAnsi="Messina Sans Book"/>
                <w:sz w:val="18"/>
                <w:szCs w:val="18"/>
              </w:rPr>
              <w:t>Das Druckerpapier sollte die Anforderung der DIN EN 12281 entsprechen.</w:t>
            </w:r>
          </w:p>
          <w:p w:rsidR="00E474C6" w:rsidRPr="00E85DDF" w:rsidRDefault="00E474C6" w:rsidP="00E474C6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E85DDF">
              <w:rPr>
                <w:rFonts w:ascii="Messina Sans Book" w:hAnsi="Messina Sans Book"/>
                <w:sz w:val="18"/>
                <w:szCs w:val="18"/>
              </w:rPr>
              <w:t>Geschlossene Kartuschen sind den Nachfüllsystemen vorzuziehen.</w:t>
            </w:r>
          </w:p>
          <w:p w:rsidR="00E474C6" w:rsidRPr="00E85DDF" w:rsidRDefault="00E474C6" w:rsidP="00E474C6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E85DDF">
              <w:rPr>
                <w:rFonts w:ascii="Messina Sans Book" w:hAnsi="Messina Sans Book"/>
                <w:sz w:val="18"/>
                <w:szCs w:val="18"/>
              </w:rPr>
              <w:t>Folgende Arbeiten sind nur durch eine gerätekundige</w:t>
            </w:r>
            <w:r w:rsidR="003C4F58">
              <w:rPr>
                <w:rFonts w:ascii="Messina Sans Book" w:hAnsi="Messina Sans Book"/>
                <w:sz w:val="18"/>
                <w:szCs w:val="18"/>
              </w:rPr>
              <w:t>, unterwiesene</w:t>
            </w:r>
            <w:r w:rsidRPr="00E85DDF">
              <w:rPr>
                <w:rFonts w:ascii="Messina Sans Book" w:hAnsi="Messina Sans Book"/>
                <w:sz w:val="18"/>
                <w:szCs w:val="18"/>
              </w:rPr>
              <w:t xml:space="preserve"> Person auszuführen:</w:t>
            </w:r>
          </w:p>
          <w:p w:rsidR="00E474C6" w:rsidRPr="00E85DDF" w:rsidRDefault="00E474C6" w:rsidP="00E474C6">
            <w:pPr>
              <w:widowControl w:val="0"/>
              <w:numPr>
                <w:ilvl w:val="1"/>
                <w:numId w:val="10"/>
              </w:numPr>
              <w:tabs>
                <w:tab w:val="left" w:pos="400"/>
              </w:tabs>
              <w:autoSpaceDE w:val="0"/>
              <w:autoSpaceDN w:val="0"/>
              <w:adjustRightInd w:val="0"/>
              <w:spacing w:line="276" w:lineRule="auto"/>
              <w:rPr>
                <w:rFonts w:ascii="Messina Sans Book" w:hAnsi="Messina Sans Book"/>
                <w:color w:val="000000"/>
                <w:sz w:val="18"/>
                <w:szCs w:val="18"/>
              </w:rPr>
            </w:pPr>
            <w:r w:rsidRPr="00E85DDF">
              <w:rPr>
                <w:rFonts w:ascii="Messina Sans Book" w:hAnsi="Messina Sans Book"/>
                <w:color w:val="000000"/>
                <w:sz w:val="18"/>
                <w:szCs w:val="18"/>
              </w:rPr>
              <w:t>Tonerkartuschen wechseln bzw. nachfüllen</w:t>
            </w:r>
          </w:p>
          <w:p w:rsidR="00E474C6" w:rsidRPr="00E85DDF" w:rsidRDefault="00E474C6" w:rsidP="00E474C6">
            <w:pPr>
              <w:widowControl w:val="0"/>
              <w:numPr>
                <w:ilvl w:val="1"/>
                <w:numId w:val="10"/>
              </w:numPr>
              <w:tabs>
                <w:tab w:val="left" w:pos="400"/>
              </w:tabs>
              <w:autoSpaceDE w:val="0"/>
              <w:autoSpaceDN w:val="0"/>
              <w:adjustRightInd w:val="0"/>
              <w:spacing w:line="276" w:lineRule="auto"/>
              <w:rPr>
                <w:rFonts w:ascii="Messina Sans Book" w:hAnsi="Messina Sans Book"/>
                <w:color w:val="000000"/>
                <w:sz w:val="18"/>
                <w:szCs w:val="18"/>
              </w:rPr>
            </w:pPr>
            <w:r w:rsidRPr="00E85DDF">
              <w:rPr>
                <w:rFonts w:ascii="Messina Sans Book" w:hAnsi="Messina Sans Book"/>
                <w:color w:val="000000"/>
                <w:sz w:val="18"/>
                <w:szCs w:val="18"/>
              </w:rPr>
              <w:t>Druckerwalzen reinigen</w:t>
            </w:r>
          </w:p>
          <w:p w:rsidR="00E474C6" w:rsidRPr="00E85DDF" w:rsidRDefault="00E474C6" w:rsidP="00E474C6">
            <w:pPr>
              <w:widowControl w:val="0"/>
              <w:numPr>
                <w:ilvl w:val="1"/>
                <w:numId w:val="10"/>
              </w:numPr>
              <w:tabs>
                <w:tab w:val="left" w:pos="400"/>
              </w:tabs>
              <w:autoSpaceDE w:val="0"/>
              <w:autoSpaceDN w:val="0"/>
              <w:adjustRightInd w:val="0"/>
              <w:spacing w:line="276" w:lineRule="auto"/>
              <w:rPr>
                <w:rFonts w:ascii="Messina Sans Book" w:hAnsi="Messina Sans Book"/>
                <w:color w:val="000000"/>
                <w:sz w:val="18"/>
                <w:szCs w:val="18"/>
              </w:rPr>
            </w:pPr>
            <w:r w:rsidRPr="00E85DDF">
              <w:rPr>
                <w:rFonts w:ascii="Messina Sans Book" w:hAnsi="Messina Sans Book"/>
                <w:color w:val="000000"/>
                <w:sz w:val="18"/>
                <w:szCs w:val="18"/>
              </w:rPr>
              <w:t>Kleinere Betriebsstörungen, wie z.B. ein Papierstau, beseitigen</w:t>
            </w:r>
          </w:p>
          <w:p w:rsidR="00E474C6" w:rsidRPr="00E85DDF" w:rsidRDefault="00E474C6" w:rsidP="00E474C6">
            <w:pPr>
              <w:widowControl w:val="0"/>
              <w:numPr>
                <w:ilvl w:val="1"/>
                <w:numId w:val="10"/>
              </w:numPr>
              <w:tabs>
                <w:tab w:val="left" w:pos="400"/>
              </w:tabs>
              <w:autoSpaceDE w:val="0"/>
              <w:autoSpaceDN w:val="0"/>
              <w:adjustRightInd w:val="0"/>
              <w:spacing w:line="276" w:lineRule="auto"/>
              <w:rPr>
                <w:rFonts w:ascii="Messina Sans Book" w:hAnsi="Messina Sans Book"/>
                <w:color w:val="000000"/>
                <w:sz w:val="18"/>
                <w:szCs w:val="18"/>
              </w:rPr>
            </w:pPr>
            <w:r w:rsidRPr="00E85DDF">
              <w:rPr>
                <w:rFonts w:ascii="Messina Sans Book" w:hAnsi="Messina Sans Book"/>
                <w:color w:val="000000"/>
                <w:sz w:val="18"/>
                <w:szCs w:val="18"/>
              </w:rPr>
              <w:t>Verschmutzte Ozonfilter wechseln.</w:t>
            </w:r>
          </w:p>
          <w:p w:rsidR="00E474C6" w:rsidRPr="00E85DDF" w:rsidRDefault="00E474C6" w:rsidP="00E474C6">
            <w:pPr>
              <w:widowControl w:val="0"/>
              <w:tabs>
                <w:tab w:val="left" w:pos="400"/>
              </w:tabs>
              <w:adjustRightInd w:val="0"/>
              <w:spacing w:line="276" w:lineRule="auto"/>
              <w:rPr>
                <w:rFonts w:ascii="Messina Sans Book" w:hAnsi="Messina Sans Book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FF"/>
              <w:right w:val="single" w:sz="48" w:space="0" w:color="0000FF"/>
            </w:tcBorders>
            <w:shd w:val="solid" w:color="FFFFFF" w:fill="FF0000"/>
          </w:tcPr>
          <w:p w:rsidR="00E474C6" w:rsidRPr="00E85DDF" w:rsidRDefault="00E474C6" w:rsidP="00E474C6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E474C6" w:rsidRPr="00E85DDF" w:rsidTr="0070141D"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single" w:sz="12" w:space="0" w:color="0000FF"/>
              <w:right w:val="single" w:sz="48" w:space="0" w:color="0000FF"/>
            </w:tcBorders>
            <w:shd w:val="solid" w:color="FFFFFF" w:fill="FF0000"/>
          </w:tcPr>
          <w:p w:rsidR="00E474C6" w:rsidRPr="00E85DDF" w:rsidRDefault="00E474C6" w:rsidP="00E474C6">
            <w:pPr>
              <w:jc w:val="center"/>
              <w:rPr>
                <w:rFonts w:ascii="Messina Sans Book" w:hAnsi="Messina Sans Book"/>
                <w:b/>
                <w:color w:val="000000"/>
                <w:sz w:val="18"/>
                <w:szCs w:val="18"/>
              </w:rPr>
            </w:pPr>
            <w:r w:rsidRPr="00E85DDF">
              <w:rPr>
                <w:rFonts w:ascii="Messina Sans Book" w:hAnsi="Messina Sans Book"/>
                <w:b/>
                <w:color w:val="000000"/>
                <w:sz w:val="28"/>
                <w:szCs w:val="18"/>
              </w:rPr>
              <w:t>Maßnahmen bei Betriebsstörungen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474C6" w:rsidRPr="00E85DDF" w:rsidRDefault="00E474C6" w:rsidP="00E474C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E474C6" w:rsidRPr="00E85DDF" w:rsidRDefault="00E474C6" w:rsidP="00E474C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E474C6" w:rsidRPr="00E85DDF" w:rsidTr="0070141D">
        <w:trPr>
          <w:gridAfter w:val="1"/>
          <w:wAfter w:w="1442" w:type="dxa"/>
        </w:trPr>
        <w:tc>
          <w:tcPr>
            <w:tcW w:w="981" w:type="dxa"/>
            <w:tcBorders>
              <w:top w:val="nil"/>
              <w:left w:val="single" w:sz="48" w:space="0" w:color="0000FF"/>
              <w:bottom w:val="nil"/>
              <w:right w:val="nil"/>
            </w:tcBorders>
            <w:shd w:val="solid" w:color="FFFFFF" w:fill="FF0000"/>
          </w:tcPr>
          <w:p w:rsidR="00E474C6" w:rsidRPr="00E85DDF" w:rsidRDefault="00E474C6" w:rsidP="00E474C6">
            <w:pPr>
              <w:jc w:val="center"/>
              <w:rPr>
                <w:rFonts w:ascii="Messina Sans Book" w:hAnsi="Messina Sans Book"/>
                <w:b/>
                <w:sz w:val="18"/>
                <w:szCs w:val="18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single" w:sz="48" w:space="0" w:color="0000FF"/>
            </w:tcBorders>
            <w:shd w:val="solid" w:color="FFFFFF" w:fill="FF0000"/>
          </w:tcPr>
          <w:p w:rsidR="00E474C6" w:rsidRPr="00E85DDF" w:rsidRDefault="00E474C6" w:rsidP="00E474C6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E85DDF">
              <w:rPr>
                <w:rFonts w:ascii="Messina Sans Book" w:hAnsi="Messina Sans Book"/>
                <w:sz w:val="18"/>
                <w:szCs w:val="18"/>
              </w:rPr>
              <w:t>Papierstau nur von gerätekundiger Person beseitigen lassen.</w:t>
            </w:r>
          </w:p>
          <w:p w:rsidR="00E474C6" w:rsidRPr="00E85DDF" w:rsidRDefault="00E474C6" w:rsidP="00E474C6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E85DDF">
              <w:rPr>
                <w:rFonts w:ascii="Messina Sans Book" w:hAnsi="Messina Sans Book"/>
                <w:sz w:val="18"/>
                <w:szCs w:val="18"/>
              </w:rPr>
              <w:t>Größere Reparaturen sind grundsätzlich nur vom Servicetechniker auszuführen.</w:t>
            </w:r>
          </w:p>
          <w:p w:rsidR="00E474C6" w:rsidRPr="00E85DDF" w:rsidRDefault="003C4F58" w:rsidP="003C4F58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 w:cs="Arial"/>
                <w:sz w:val="18"/>
                <w:szCs w:val="18"/>
              </w:rPr>
            </w:pPr>
            <w:r>
              <w:rPr>
                <w:rFonts w:ascii="Messina Sans Book" w:hAnsi="Messina Sans Book"/>
                <w:sz w:val="18"/>
                <w:szCs w:val="18"/>
              </w:rPr>
              <w:t>Haust</w:t>
            </w:r>
            <w:r w:rsidR="00E474C6" w:rsidRPr="00E85DDF">
              <w:rPr>
                <w:rFonts w:ascii="Messina Sans Book" w:hAnsi="Messina Sans Book"/>
                <w:sz w:val="18"/>
                <w:szCs w:val="18"/>
              </w:rPr>
              <w:t>echnik informieren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474C6" w:rsidRPr="00E85DDF" w:rsidRDefault="00E474C6" w:rsidP="00E474C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E474C6" w:rsidRPr="00E85DDF" w:rsidTr="0070141D">
        <w:trPr>
          <w:trHeight w:val="405"/>
        </w:trPr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solid" w:color="FFFFFF" w:fill="FF0000"/>
          </w:tcPr>
          <w:p w:rsidR="00E474C6" w:rsidRPr="00E85DDF" w:rsidRDefault="00E474C6" w:rsidP="00E474C6">
            <w:pPr>
              <w:jc w:val="center"/>
              <w:rPr>
                <w:rFonts w:ascii="Messina Sans Book" w:hAnsi="Messina Sans Book"/>
                <w:b/>
                <w:color w:val="000000"/>
                <w:sz w:val="28"/>
                <w:szCs w:val="18"/>
              </w:rPr>
            </w:pPr>
            <w:r w:rsidRPr="00E85DDF">
              <w:rPr>
                <w:rFonts w:ascii="Messina Sans Book" w:hAnsi="Messina Sans Book"/>
                <w:b/>
                <w:color w:val="000000"/>
                <w:sz w:val="28"/>
                <w:szCs w:val="18"/>
              </w:rPr>
              <w:t>Maßnahmen bei Unfällen/Notfällen und zur Ersten Hilfe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474C6" w:rsidRPr="00E85DDF" w:rsidRDefault="00E474C6" w:rsidP="00E474C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E474C6" w:rsidRPr="00E85DDF" w:rsidRDefault="00E474C6" w:rsidP="00E474C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E474C6" w:rsidRPr="00E85DDF" w:rsidTr="0070141D">
        <w:trPr>
          <w:gridAfter w:val="1"/>
          <w:wAfter w:w="1442" w:type="dxa"/>
        </w:trPr>
        <w:tc>
          <w:tcPr>
            <w:tcW w:w="981" w:type="dxa"/>
            <w:tcBorders>
              <w:top w:val="single" w:sz="12" w:space="0" w:color="0000FF"/>
              <w:left w:val="single" w:sz="48" w:space="0" w:color="0000FF"/>
              <w:bottom w:val="nil"/>
              <w:right w:val="nil"/>
            </w:tcBorders>
            <w:shd w:val="solid" w:color="FFFFFF" w:fill="FF0000"/>
          </w:tcPr>
          <w:p w:rsidR="00E474C6" w:rsidRPr="00E85DDF" w:rsidRDefault="00E474C6" w:rsidP="00E474C6">
            <w:pPr>
              <w:rPr>
                <w:rFonts w:ascii="Messina Sans Book" w:hAnsi="Messina Sans Book"/>
                <w:b/>
                <w:color w:val="FFFFFF"/>
                <w:sz w:val="18"/>
                <w:szCs w:val="18"/>
              </w:rPr>
            </w:pPr>
            <w:r w:rsidRPr="00E85DDF">
              <w:rPr>
                <w:rFonts w:ascii="Messina Sans Book" w:hAnsi="Messina Sans Book"/>
                <w:b/>
                <w:noProof/>
                <w:color w:val="FFFFFF"/>
                <w:sz w:val="18"/>
                <w:szCs w:val="18"/>
              </w:rPr>
              <w:drawing>
                <wp:inline distT="0" distB="0" distL="0" distR="0" wp14:anchorId="071348A9" wp14:editId="09D73F36">
                  <wp:extent cx="609600" cy="6096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4"/>
            <w:tcBorders>
              <w:top w:val="single" w:sz="12" w:space="0" w:color="0000FF"/>
              <w:left w:val="nil"/>
              <w:bottom w:val="nil"/>
              <w:right w:val="single" w:sz="48" w:space="0" w:color="0000FF"/>
            </w:tcBorders>
            <w:shd w:val="solid" w:color="FFFFFF" w:fill="FF0000"/>
          </w:tcPr>
          <w:p w:rsidR="00E474C6" w:rsidRPr="00E85DDF" w:rsidRDefault="00E474C6" w:rsidP="00E474C6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E85DDF">
              <w:rPr>
                <w:rFonts w:ascii="Messina Sans Book" w:hAnsi="Messina Sans Book"/>
                <w:sz w:val="18"/>
                <w:szCs w:val="18"/>
              </w:rPr>
              <w:t>Gerät ausschalten.</w:t>
            </w:r>
          </w:p>
          <w:p w:rsidR="00E474C6" w:rsidRPr="00E85DDF" w:rsidRDefault="00E474C6" w:rsidP="00E474C6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E85DDF">
              <w:rPr>
                <w:rFonts w:ascii="Messina Sans Book" w:hAnsi="Messina Sans Book"/>
                <w:sz w:val="18"/>
                <w:szCs w:val="18"/>
              </w:rPr>
              <w:t>Selbstschutz beachten; Verletzte/n bergen.</w:t>
            </w:r>
          </w:p>
          <w:p w:rsidR="00E474C6" w:rsidRPr="00E85DDF" w:rsidRDefault="00E474C6" w:rsidP="00E474C6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E85DDF">
              <w:rPr>
                <w:rFonts w:ascii="Messina Sans Book" w:hAnsi="Messina Sans Book"/>
                <w:sz w:val="18"/>
                <w:szCs w:val="18"/>
              </w:rPr>
              <w:t>Verletzte/n beruhigen; Ersthelfer/in hinzuziehen.</w:t>
            </w:r>
          </w:p>
          <w:p w:rsidR="00E474C6" w:rsidRPr="00E85DDF" w:rsidRDefault="00E474C6" w:rsidP="00E474C6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E85DDF">
              <w:rPr>
                <w:rFonts w:ascii="Messina Sans Book" w:hAnsi="Messina Sans Book"/>
                <w:sz w:val="18"/>
                <w:szCs w:val="18"/>
              </w:rPr>
              <w:t>Erste Hilfe leisten, Rettungskette einleiten.</w:t>
            </w:r>
          </w:p>
          <w:p w:rsidR="00E474C6" w:rsidRPr="00E85DDF" w:rsidRDefault="00E474C6" w:rsidP="00E474C6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E85DDF">
              <w:rPr>
                <w:rFonts w:ascii="Messina Sans Book" w:hAnsi="Messina Sans Book"/>
                <w:sz w:val="18"/>
                <w:szCs w:val="18"/>
              </w:rPr>
              <w:t>Unfall der/dem nächsten Vorgesetzten melden und Verletzung im Verbandblock eintragen.</w:t>
            </w:r>
          </w:p>
          <w:p w:rsidR="00E474C6" w:rsidRPr="00E85DDF" w:rsidRDefault="00E474C6" w:rsidP="00E474C6">
            <w:pPr>
              <w:spacing w:after="60"/>
              <w:ind w:left="360"/>
              <w:rPr>
                <w:rFonts w:ascii="Messina Sans Book" w:hAnsi="Messina Sans Book"/>
                <w:sz w:val="18"/>
                <w:szCs w:val="18"/>
              </w:rPr>
            </w:pPr>
          </w:p>
          <w:p w:rsidR="00E474C6" w:rsidRPr="00E85DDF" w:rsidRDefault="00E474C6" w:rsidP="00E474C6">
            <w:pPr>
              <w:tabs>
                <w:tab w:val="left" w:pos="3060"/>
              </w:tabs>
              <w:spacing w:after="60"/>
              <w:ind w:left="366"/>
              <w:rPr>
                <w:rFonts w:ascii="Messina Sans Book" w:hAnsi="Messina Sans Book"/>
                <w:sz w:val="18"/>
                <w:szCs w:val="18"/>
              </w:rPr>
            </w:pPr>
            <w:r w:rsidRPr="00E85DDF">
              <w:rPr>
                <w:rFonts w:ascii="Messina Sans Book" w:hAnsi="Messina Sans Book"/>
                <w:b/>
                <w:color w:val="FF0000"/>
                <w:sz w:val="28"/>
                <w:szCs w:val="18"/>
              </w:rPr>
              <w:t>Notruf:</w:t>
            </w:r>
            <w:r w:rsidRPr="00E85DDF">
              <w:rPr>
                <w:rFonts w:ascii="Messina Sans Book" w:hAnsi="Messina Sans Book"/>
                <w:b/>
                <w:sz w:val="28"/>
                <w:szCs w:val="18"/>
              </w:rPr>
              <w:tab/>
            </w:r>
            <w:r w:rsidRPr="00E85DDF">
              <w:rPr>
                <w:rFonts w:ascii="Messina Sans Book" w:hAnsi="Messina Sans Book"/>
                <w:b/>
                <w:color w:val="00B050"/>
                <w:sz w:val="28"/>
                <w:szCs w:val="18"/>
              </w:rPr>
              <w:t>Ersthelfer/in: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474C6" w:rsidRPr="00E85DDF" w:rsidRDefault="00E474C6" w:rsidP="00E474C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E474C6" w:rsidRPr="00E85DDF" w:rsidTr="0070141D">
        <w:trPr>
          <w:trHeight w:val="413"/>
        </w:trPr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solid" w:color="FFFFFF" w:fill="FF0000"/>
          </w:tcPr>
          <w:p w:rsidR="00E474C6" w:rsidRPr="00E85DDF" w:rsidRDefault="00E474C6" w:rsidP="00E474C6">
            <w:pPr>
              <w:jc w:val="center"/>
              <w:rPr>
                <w:rFonts w:ascii="Messina Sans Book" w:hAnsi="Messina Sans Book"/>
                <w:b/>
                <w:color w:val="000000"/>
                <w:sz w:val="18"/>
                <w:szCs w:val="18"/>
              </w:rPr>
            </w:pPr>
            <w:r w:rsidRPr="00E85DDF">
              <w:rPr>
                <w:rFonts w:ascii="Messina Sans Book" w:hAnsi="Messina Sans Book"/>
                <w:b/>
                <w:color w:val="000000"/>
                <w:sz w:val="28"/>
                <w:szCs w:val="18"/>
              </w:rPr>
              <w:t>Zusätzliche notwendige Maßnahmen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474C6" w:rsidRPr="00E85DDF" w:rsidRDefault="00E474C6" w:rsidP="00E474C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E474C6" w:rsidRPr="00E85DDF" w:rsidRDefault="00E474C6" w:rsidP="00E474C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E474C6" w:rsidRPr="00E85DDF" w:rsidTr="0070141D">
        <w:trPr>
          <w:gridAfter w:val="1"/>
          <w:wAfter w:w="1442" w:type="dxa"/>
        </w:trPr>
        <w:tc>
          <w:tcPr>
            <w:tcW w:w="981" w:type="dxa"/>
            <w:tcBorders>
              <w:top w:val="single" w:sz="12" w:space="0" w:color="0000FF"/>
              <w:left w:val="single" w:sz="48" w:space="0" w:color="0000FF"/>
              <w:bottom w:val="single" w:sz="48" w:space="0" w:color="0000FF"/>
              <w:right w:val="nil"/>
            </w:tcBorders>
            <w:shd w:val="solid" w:color="FFFFFF" w:fill="FF0000"/>
          </w:tcPr>
          <w:p w:rsidR="00E474C6" w:rsidRPr="00E85DDF" w:rsidRDefault="00E474C6" w:rsidP="00E474C6">
            <w:pPr>
              <w:rPr>
                <w:rFonts w:ascii="Messina Sans Book" w:hAnsi="Messina Sans Book"/>
                <w:b/>
                <w:color w:val="FFFFFF"/>
                <w:sz w:val="18"/>
                <w:szCs w:val="18"/>
              </w:rPr>
            </w:pPr>
          </w:p>
        </w:tc>
        <w:tc>
          <w:tcPr>
            <w:tcW w:w="8931" w:type="dxa"/>
            <w:gridSpan w:val="4"/>
            <w:tcBorders>
              <w:top w:val="single" w:sz="12" w:space="0" w:color="0000FF"/>
              <w:left w:val="nil"/>
              <w:bottom w:val="single" w:sz="48" w:space="0" w:color="0000FF"/>
              <w:right w:val="single" w:sz="48" w:space="0" w:color="0000FF"/>
            </w:tcBorders>
            <w:shd w:val="solid" w:color="FFFFFF" w:fill="FF0000"/>
          </w:tcPr>
          <w:p w:rsidR="00E474C6" w:rsidRPr="00E85DDF" w:rsidRDefault="00E474C6" w:rsidP="00E474C6">
            <w:pPr>
              <w:pStyle w:val="Kopfzeile"/>
              <w:numPr>
                <w:ilvl w:val="0"/>
                <w:numId w:val="13"/>
              </w:numPr>
              <w:tabs>
                <w:tab w:val="clear" w:pos="4536"/>
                <w:tab w:val="clear" w:pos="9072"/>
              </w:tabs>
              <w:autoSpaceDE w:val="0"/>
              <w:autoSpaceDN w:val="0"/>
              <w:spacing w:before="120"/>
              <w:rPr>
                <w:rFonts w:ascii="Messina Sans Book" w:hAnsi="Messina Sans Book" w:cs="Arial"/>
                <w:sz w:val="18"/>
                <w:szCs w:val="18"/>
              </w:rPr>
            </w:pPr>
            <w:r w:rsidRPr="00E85DDF">
              <w:rPr>
                <w:rFonts w:ascii="Messina Sans Book" w:hAnsi="Messina Sans Book" w:cs="Arial"/>
                <w:b/>
                <w:sz w:val="18"/>
                <w:szCs w:val="18"/>
              </w:rPr>
              <w:t>Beim Tonerwechsel</w:t>
            </w:r>
            <w:r w:rsidRPr="00E85DDF">
              <w:rPr>
                <w:rFonts w:ascii="Messina Sans Book" w:hAnsi="Messina Sans Book" w:cs="Arial"/>
                <w:sz w:val="18"/>
                <w:szCs w:val="18"/>
              </w:rPr>
              <w:t xml:space="preserve"> ist es empfehlenswert, </w:t>
            </w:r>
            <w:r w:rsidR="003C4F58" w:rsidRPr="00E85DDF">
              <w:rPr>
                <w:rFonts w:ascii="Messina Sans Book" w:hAnsi="Messina Sans Book" w:cs="Arial"/>
                <w:sz w:val="18"/>
                <w:szCs w:val="18"/>
              </w:rPr>
              <w:t>Nitril Handschuhe</w:t>
            </w:r>
            <w:r w:rsidRPr="00E85DDF">
              <w:rPr>
                <w:rFonts w:ascii="Messina Sans Book" w:hAnsi="Messina Sans Book" w:cs="Arial"/>
                <w:sz w:val="18"/>
                <w:szCs w:val="18"/>
              </w:rPr>
              <w:t xml:space="preserve"> und eine Schutzbrille zu tragen. Mindestens ist eine intensive Reinigung der Hände nach der Erledigung der Arbeit erforderlich. Bei Augenkontakt sind die Augen gut mit Wasser auszuspülen.</w:t>
            </w:r>
          </w:p>
          <w:p w:rsidR="00E474C6" w:rsidRPr="00E85DDF" w:rsidRDefault="00E474C6" w:rsidP="00E474C6">
            <w:pPr>
              <w:pStyle w:val="Kopfzeile"/>
              <w:numPr>
                <w:ilvl w:val="0"/>
                <w:numId w:val="13"/>
              </w:numPr>
              <w:tabs>
                <w:tab w:val="clear" w:pos="4536"/>
                <w:tab w:val="clear" w:pos="9072"/>
              </w:tabs>
              <w:autoSpaceDE w:val="0"/>
              <w:autoSpaceDN w:val="0"/>
              <w:spacing w:before="120"/>
              <w:rPr>
                <w:rFonts w:ascii="Messina Sans Book" w:hAnsi="Messina Sans Book" w:cs="Arial"/>
                <w:sz w:val="18"/>
                <w:szCs w:val="18"/>
              </w:rPr>
            </w:pPr>
            <w:r w:rsidRPr="00E85DDF">
              <w:rPr>
                <w:rFonts w:ascii="Messina Sans Book" w:hAnsi="Messina Sans Book" w:cs="Arial"/>
                <w:b/>
                <w:sz w:val="18"/>
                <w:szCs w:val="18"/>
              </w:rPr>
              <w:t>Geräte nicht ausblasen oder ausfegen</w:t>
            </w:r>
            <w:r w:rsidRPr="00E85DDF">
              <w:rPr>
                <w:rFonts w:ascii="Messina Sans Book" w:hAnsi="Messina Sans Book" w:cs="Arial"/>
                <w:sz w:val="18"/>
                <w:szCs w:val="18"/>
              </w:rPr>
              <w:t xml:space="preserve">. Nur Staubsauger mit der Staubkategorie H und der Bauart B1 einsetzen. Der Boden und das weitere Umfeld, ist von Tonerresten mit einem feuchten Tuch oder dem oben beschriebenen Staubsauger zu reinigen. </w:t>
            </w:r>
          </w:p>
          <w:p w:rsidR="00E474C6" w:rsidRPr="00E85DDF" w:rsidRDefault="00E474C6" w:rsidP="00E474C6">
            <w:pPr>
              <w:pStyle w:val="Kopfzeile"/>
              <w:numPr>
                <w:ilvl w:val="0"/>
                <w:numId w:val="13"/>
              </w:numPr>
              <w:tabs>
                <w:tab w:val="clear" w:pos="4536"/>
                <w:tab w:val="clear" w:pos="9072"/>
              </w:tabs>
              <w:autoSpaceDE w:val="0"/>
              <w:autoSpaceDN w:val="0"/>
              <w:spacing w:before="120"/>
              <w:rPr>
                <w:rFonts w:ascii="Messina Sans Book" w:hAnsi="Messina Sans Book" w:cs="Arial"/>
                <w:sz w:val="18"/>
                <w:szCs w:val="18"/>
              </w:rPr>
            </w:pPr>
            <w:r w:rsidRPr="00E85DDF">
              <w:rPr>
                <w:rFonts w:ascii="Messina Sans Book" w:hAnsi="Messina Sans Book" w:cs="Arial"/>
                <w:sz w:val="18"/>
                <w:szCs w:val="18"/>
              </w:rPr>
              <w:t xml:space="preserve">Weitere Informationen, wie z.B. zur Entsorgung der Kartuschen, entnehmen Sie bitte dem </w:t>
            </w:r>
            <w:r w:rsidRPr="00E85DDF">
              <w:rPr>
                <w:rFonts w:ascii="Messina Sans Book" w:hAnsi="Messina Sans Book" w:cs="Arial"/>
                <w:b/>
                <w:sz w:val="18"/>
                <w:szCs w:val="18"/>
              </w:rPr>
              <w:t>Sicherheitsdatenblatt</w:t>
            </w:r>
            <w:r w:rsidRPr="00E85DDF">
              <w:rPr>
                <w:rFonts w:ascii="Messina Sans Book" w:hAnsi="Messina Sans Book" w:cs="Arial"/>
                <w:sz w:val="18"/>
                <w:szCs w:val="18"/>
              </w:rPr>
              <w:t xml:space="preserve"> des Herstellers. (Drucker und/oder der Kartuschen)</w:t>
            </w:r>
            <w:r w:rsidR="003C4F58">
              <w:rPr>
                <w:rFonts w:ascii="Messina Sans Book" w:hAnsi="Messina Sans Book" w:cs="Arial"/>
                <w:sz w:val="18"/>
                <w:szCs w:val="18"/>
              </w:rPr>
              <w:t>.</w:t>
            </w:r>
          </w:p>
          <w:p w:rsidR="00E474C6" w:rsidRPr="00E85DDF" w:rsidRDefault="003C4F58" w:rsidP="00E474C6">
            <w:pPr>
              <w:numPr>
                <w:ilvl w:val="0"/>
                <w:numId w:val="13"/>
              </w:numPr>
              <w:spacing w:after="60"/>
              <w:rPr>
                <w:rFonts w:ascii="Messina Sans Book" w:hAnsi="Messina Sans Book"/>
                <w:sz w:val="18"/>
                <w:szCs w:val="18"/>
              </w:rPr>
            </w:pPr>
            <w:r>
              <w:rPr>
                <w:rFonts w:ascii="Messina Sans Book" w:hAnsi="Messina Sans Book" w:cs="Arial"/>
                <w:b/>
                <w:sz w:val="18"/>
                <w:szCs w:val="18"/>
              </w:rPr>
              <w:t>R</w:t>
            </w:r>
            <w:r w:rsidR="00E474C6" w:rsidRPr="00E85DDF">
              <w:rPr>
                <w:rFonts w:ascii="Messina Sans Book" w:hAnsi="Messina Sans Book" w:cs="Arial"/>
                <w:b/>
                <w:sz w:val="18"/>
                <w:szCs w:val="18"/>
              </w:rPr>
              <w:t>egelmäßiger E- Check</w:t>
            </w:r>
            <w:r w:rsidR="00E474C6" w:rsidRPr="00E85DDF">
              <w:rPr>
                <w:rFonts w:ascii="Messina Sans Book" w:hAnsi="Messina Sans Book" w:cs="Arial"/>
                <w:sz w:val="18"/>
                <w:szCs w:val="18"/>
              </w:rPr>
              <w:t xml:space="preserve"> durch Elektrofachkraft</w:t>
            </w:r>
            <w:r>
              <w:rPr>
                <w:rFonts w:ascii="Messina Sans Book" w:hAnsi="Messina Sans Book" w:cs="Arial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474C6" w:rsidRPr="00E85DDF" w:rsidRDefault="00E474C6" w:rsidP="00E474C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</w:tbl>
    <w:p w:rsidR="0094747C" w:rsidRDefault="0094747C" w:rsidP="00E17AC6"/>
    <w:sectPr w:rsidR="0094747C" w:rsidSect="000C2D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567" w:right="567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AA8" w:rsidRDefault="00B97AA8" w:rsidP="002D0A74">
      <w:r>
        <w:separator/>
      </w:r>
    </w:p>
  </w:endnote>
  <w:endnote w:type="continuationSeparator" w:id="0">
    <w:p w:rsidR="00B97AA8" w:rsidRDefault="00B97AA8" w:rsidP="002D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ssina Sans Book">
    <w:panose1 w:val="00000000000000000000"/>
    <w:charset w:val="00"/>
    <w:family w:val="auto"/>
    <w:pitch w:val="variable"/>
    <w:sig w:usb0="A10000FF" w:usb1="0000207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DDF" w:rsidRDefault="00E85DD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41D" w:rsidRPr="0070141D" w:rsidRDefault="0070141D">
    <w:pPr>
      <w:pStyle w:val="Fuzeile"/>
      <w:rPr>
        <w:sz w:val="18"/>
        <w:szCs w:val="18"/>
      </w:rPr>
    </w:pPr>
    <w:r w:rsidRPr="0070141D">
      <w:rPr>
        <w:sz w:val="18"/>
        <w:szCs w:val="18"/>
      </w:rPr>
      <w:fldChar w:fldCharType="begin"/>
    </w:r>
    <w:r w:rsidRPr="0070141D">
      <w:rPr>
        <w:sz w:val="18"/>
        <w:szCs w:val="18"/>
      </w:rPr>
      <w:instrText xml:space="preserve"> FILENAME \* MERGEFORMAT </w:instrText>
    </w:r>
    <w:r w:rsidRPr="0070141D">
      <w:rPr>
        <w:sz w:val="18"/>
        <w:szCs w:val="18"/>
      </w:rPr>
      <w:fldChar w:fldCharType="separate"/>
    </w:r>
    <w:r w:rsidR="00E642AA">
      <w:rPr>
        <w:noProof/>
        <w:sz w:val="18"/>
        <w:szCs w:val="18"/>
      </w:rPr>
      <w:t>5132_</w:t>
    </w:r>
    <w:bookmarkStart w:id="0" w:name="_GoBack"/>
    <w:bookmarkEnd w:id="0"/>
    <w:r w:rsidR="00E474C6">
      <w:rPr>
        <w:noProof/>
        <w:sz w:val="18"/>
        <w:szCs w:val="18"/>
      </w:rPr>
      <w:t>FB_BA_Kopierer und Drucker</w:t>
    </w:r>
    <w:r w:rsidRPr="0070141D">
      <w:rPr>
        <w:noProof/>
        <w:sz w:val="18"/>
        <w:szCs w:val="18"/>
      </w:rPr>
      <w:t>_Version_1</w:t>
    </w:r>
    <w:r w:rsidR="00E474C6">
      <w:rPr>
        <w:noProof/>
        <w:sz w:val="18"/>
        <w:szCs w:val="18"/>
      </w:rPr>
      <w:t>.</w:t>
    </w:r>
    <w:r w:rsidR="00E85DDF">
      <w:rPr>
        <w:noProof/>
        <w:sz w:val="18"/>
        <w:szCs w:val="18"/>
      </w:rPr>
      <w:t>1</w:t>
    </w:r>
    <w:r w:rsidRPr="0070141D">
      <w:rPr>
        <w:noProof/>
        <w:sz w:val="18"/>
        <w:szCs w:val="18"/>
      </w:rPr>
      <w:t>_</w:t>
    </w:r>
    <w:r w:rsidR="00E474C6">
      <w:rPr>
        <w:noProof/>
        <w:sz w:val="18"/>
        <w:szCs w:val="18"/>
      </w:rPr>
      <w:t>202</w:t>
    </w:r>
    <w:r w:rsidR="00E85DDF">
      <w:rPr>
        <w:noProof/>
        <w:sz w:val="18"/>
        <w:szCs w:val="18"/>
      </w:rPr>
      <w:t>4-07-15</w:t>
    </w:r>
    <w:r w:rsidRPr="0070141D">
      <w:rPr>
        <w:noProof/>
        <w:sz w:val="18"/>
        <w:szCs w:val="18"/>
      </w:rPr>
      <w:t>.docx</w:t>
    </w:r>
    <w:r w:rsidRPr="0070141D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DDF" w:rsidRDefault="00E85DD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AA8" w:rsidRDefault="00B97AA8" w:rsidP="002D0A74">
      <w:r>
        <w:separator/>
      </w:r>
    </w:p>
  </w:footnote>
  <w:footnote w:type="continuationSeparator" w:id="0">
    <w:p w:rsidR="00B97AA8" w:rsidRDefault="00B97AA8" w:rsidP="002D0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DDF" w:rsidRDefault="00E85DD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DDF" w:rsidRDefault="00E85DD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DDF" w:rsidRDefault="00E85DD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2603"/>
    <w:multiLevelType w:val="singleLevel"/>
    <w:tmpl w:val="C082BE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73073D"/>
    <w:multiLevelType w:val="hybridMultilevel"/>
    <w:tmpl w:val="B81CBB72"/>
    <w:lvl w:ilvl="0" w:tplc="04070001">
      <w:start w:val="1"/>
      <w:numFmt w:val="bullet"/>
      <w:lvlText w:val=""/>
      <w:lvlJc w:val="left"/>
      <w:pPr>
        <w:tabs>
          <w:tab w:val="num" w:pos="0"/>
        </w:tabs>
        <w:ind w:left="226" w:hanging="226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cs="Courier New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cs="Courier New" w:hint="default"/>
      </w:rPr>
    </w:lvl>
    <w:lvl w:ilvl="6" w:tplc="0407000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cs="Courier New" w:hint="default"/>
      </w:rPr>
    </w:lvl>
  </w:abstractNum>
  <w:abstractNum w:abstractNumId="2" w15:restartNumberingAfterBreak="0">
    <w:nsid w:val="11EE0F8D"/>
    <w:multiLevelType w:val="hybridMultilevel"/>
    <w:tmpl w:val="B22A64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927AC"/>
    <w:multiLevelType w:val="hybridMultilevel"/>
    <w:tmpl w:val="3B2447C4"/>
    <w:lvl w:ilvl="0" w:tplc="FBF0ED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3F1FA6"/>
    <w:multiLevelType w:val="hybridMultilevel"/>
    <w:tmpl w:val="C51C6D44"/>
    <w:lvl w:ilvl="0" w:tplc="A468ABBC">
      <w:start w:val="1"/>
      <w:numFmt w:val="bullet"/>
      <w:lvlText w:val=""/>
      <w:lvlJc w:val="center"/>
      <w:pPr>
        <w:tabs>
          <w:tab w:val="num" w:pos="227"/>
        </w:tabs>
        <w:ind w:left="226" w:hanging="226"/>
      </w:pPr>
      <w:rPr>
        <w:rFonts w:ascii="Wingdings" w:hAnsi="Wingdings" w:hint="default"/>
      </w:rPr>
    </w:lvl>
    <w:lvl w:ilvl="1" w:tplc="AC1C46D2">
      <w:start w:val="1"/>
      <w:numFmt w:val="bullet"/>
      <w:lvlText w:val=""/>
      <w:lvlJc w:val="righ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27F99"/>
    <w:multiLevelType w:val="hybridMultilevel"/>
    <w:tmpl w:val="B5C0266C"/>
    <w:lvl w:ilvl="0" w:tplc="04070001">
      <w:start w:val="1"/>
      <w:numFmt w:val="bullet"/>
      <w:lvlText w:val=""/>
      <w:lvlJc w:val="left"/>
      <w:pPr>
        <w:tabs>
          <w:tab w:val="num" w:pos="227"/>
        </w:tabs>
        <w:ind w:left="226" w:hanging="226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A37A7"/>
    <w:multiLevelType w:val="hybridMultilevel"/>
    <w:tmpl w:val="84DA3942"/>
    <w:lvl w:ilvl="0" w:tplc="04070001">
      <w:start w:val="1"/>
      <w:numFmt w:val="bullet"/>
      <w:lvlText w:val=""/>
      <w:lvlJc w:val="left"/>
      <w:pPr>
        <w:tabs>
          <w:tab w:val="num" w:pos="227"/>
        </w:tabs>
        <w:ind w:left="226" w:hanging="226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C4673B"/>
    <w:multiLevelType w:val="singleLevel"/>
    <w:tmpl w:val="C082BE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FF30554"/>
    <w:multiLevelType w:val="hybridMultilevel"/>
    <w:tmpl w:val="22849478"/>
    <w:lvl w:ilvl="0" w:tplc="FBF0EDAA">
      <w:start w:val="1"/>
      <w:numFmt w:val="bullet"/>
      <w:lvlText w:val=""/>
      <w:lvlJc w:val="left"/>
      <w:pPr>
        <w:ind w:left="1538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1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8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75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82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89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97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204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21145" w:hanging="360"/>
      </w:pPr>
      <w:rPr>
        <w:rFonts w:ascii="Wingdings" w:hAnsi="Wingdings" w:hint="default"/>
      </w:rPr>
    </w:lvl>
  </w:abstractNum>
  <w:abstractNum w:abstractNumId="9" w15:restartNumberingAfterBreak="0">
    <w:nsid w:val="48773088"/>
    <w:multiLevelType w:val="singleLevel"/>
    <w:tmpl w:val="23E8FA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A834E0C"/>
    <w:multiLevelType w:val="hybridMultilevel"/>
    <w:tmpl w:val="EBE0A452"/>
    <w:lvl w:ilvl="0" w:tplc="04070001">
      <w:start w:val="1"/>
      <w:numFmt w:val="bullet"/>
      <w:lvlText w:val=""/>
      <w:lvlJc w:val="left"/>
      <w:pPr>
        <w:tabs>
          <w:tab w:val="num" w:pos="0"/>
        </w:tabs>
        <w:ind w:left="226" w:hanging="226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cs="Courier New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cs="Courier New" w:hint="default"/>
      </w:rPr>
    </w:lvl>
    <w:lvl w:ilvl="6" w:tplc="0407000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cs="Courier New" w:hint="default"/>
      </w:rPr>
    </w:lvl>
  </w:abstractNum>
  <w:abstractNum w:abstractNumId="11" w15:restartNumberingAfterBreak="0">
    <w:nsid w:val="5D9D1832"/>
    <w:multiLevelType w:val="hybridMultilevel"/>
    <w:tmpl w:val="CA98AF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33DE9"/>
    <w:multiLevelType w:val="singleLevel"/>
    <w:tmpl w:val="C082BE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15"/>
    <w:rsid w:val="000A7B15"/>
    <w:rsid w:val="000C2D00"/>
    <w:rsid w:val="000D1EB3"/>
    <w:rsid w:val="00194D4A"/>
    <w:rsid w:val="00233C94"/>
    <w:rsid w:val="002D0A74"/>
    <w:rsid w:val="00326DFA"/>
    <w:rsid w:val="003C4F58"/>
    <w:rsid w:val="004839CB"/>
    <w:rsid w:val="004A32DC"/>
    <w:rsid w:val="00671CB1"/>
    <w:rsid w:val="0069202E"/>
    <w:rsid w:val="0070141D"/>
    <w:rsid w:val="007578E8"/>
    <w:rsid w:val="00781F26"/>
    <w:rsid w:val="00896A61"/>
    <w:rsid w:val="0094747C"/>
    <w:rsid w:val="009544F3"/>
    <w:rsid w:val="009D2C87"/>
    <w:rsid w:val="00AC685C"/>
    <w:rsid w:val="00B53416"/>
    <w:rsid w:val="00B67950"/>
    <w:rsid w:val="00B97AA8"/>
    <w:rsid w:val="00D079E7"/>
    <w:rsid w:val="00D3586E"/>
    <w:rsid w:val="00E17AC6"/>
    <w:rsid w:val="00E23C9A"/>
    <w:rsid w:val="00E474C6"/>
    <w:rsid w:val="00E642AA"/>
    <w:rsid w:val="00E72985"/>
    <w:rsid w:val="00E85DDF"/>
    <w:rsid w:val="00FA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FB3EC"/>
  <w15:docId w15:val="{2E835E26-EB8C-4BBF-86AC-16558A6A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7B15"/>
    <w:pPr>
      <w:spacing w:after="0"/>
    </w:pPr>
    <w:rPr>
      <w:rFonts w:eastAsia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0A7B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A7B15"/>
    <w:rPr>
      <w:rFonts w:eastAsia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7B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7B15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nhideWhenUsed/>
    <w:rsid w:val="002D0A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D0A74"/>
    <w:rPr>
      <w:rFonts w:eastAsia="Times New Roman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D07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BAD GmbH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prgadmin</dc:creator>
  <cp:lastModifiedBy>Frost, Natascha - Azubi</cp:lastModifiedBy>
  <cp:revision>2</cp:revision>
  <dcterms:created xsi:type="dcterms:W3CDTF">2024-08-08T08:45:00Z</dcterms:created>
  <dcterms:modified xsi:type="dcterms:W3CDTF">2024-08-08T08:45:00Z</dcterms:modified>
</cp:coreProperties>
</file>