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3B4B3A" w:rsidRDefault="000A7B15" w:rsidP="00B03D6C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      </w:t>
            </w:r>
            <w:proofErr w:type="spellStart"/>
            <w:r w:rsidR="00B03D6C">
              <w:rPr>
                <w:b/>
                <w:sz w:val="28"/>
                <w:szCs w:val="28"/>
              </w:rPr>
              <w:t>Be</w:t>
            </w:r>
            <w:proofErr w:type="spellEnd"/>
            <w:r w:rsidR="00B03D6C">
              <w:rPr>
                <w:b/>
                <w:sz w:val="28"/>
                <w:szCs w:val="28"/>
              </w:rPr>
              <w:t>- und Entladen von Fahrzeugen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-30057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B03D6C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03D6C">
              <w:rPr>
                <w:sz w:val="20"/>
              </w:rPr>
              <w:t>Verrutschende, umkippende oder herabfallende Ladung.</w:t>
            </w:r>
          </w:p>
          <w:p w:rsidR="00B03D6C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03D6C">
              <w:rPr>
                <w:sz w:val="20"/>
              </w:rPr>
              <w:t>Verletzungen durch zurückschlagende Ladebordwand.</w:t>
            </w:r>
          </w:p>
          <w:p w:rsidR="00D079E7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03D6C">
              <w:rPr>
                <w:sz w:val="20"/>
              </w:rPr>
              <w:t>Zurückschlagen von Auffahrrampen.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B03D6C" w:rsidP="007578E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4657</wp:posOffset>
                  </wp:positionH>
                  <wp:positionV relativeFrom="paragraph">
                    <wp:posOffset>-19050</wp:posOffset>
                  </wp:positionV>
                  <wp:extent cx="731520" cy="73152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B03D6C" w:rsidRDefault="00B03D6C" w:rsidP="00D079E7">
            <w:pPr>
              <w:jc w:val="center"/>
              <w:rPr>
                <w:b/>
                <w:sz w:val="22"/>
              </w:rPr>
            </w:pPr>
          </w:p>
          <w:p w:rsidR="00B03D6C" w:rsidRPr="00B03D6C" w:rsidRDefault="00B03D6C" w:rsidP="00B03D6C">
            <w:pPr>
              <w:rPr>
                <w:sz w:val="22"/>
              </w:rPr>
            </w:pPr>
          </w:p>
          <w:p w:rsidR="00B03D6C" w:rsidRPr="00B03D6C" w:rsidRDefault="00B03D6C" w:rsidP="00B03D6C">
            <w:pPr>
              <w:rPr>
                <w:sz w:val="22"/>
              </w:rPr>
            </w:pPr>
          </w:p>
          <w:p w:rsidR="00B03D6C" w:rsidRPr="00B03D6C" w:rsidRDefault="00B03D6C" w:rsidP="00B03D6C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48895</wp:posOffset>
                  </wp:positionV>
                  <wp:extent cx="713105" cy="713105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D6C" w:rsidRPr="00B03D6C" w:rsidRDefault="00B03D6C" w:rsidP="00B03D6C">
            <w:pPr>
              <w:rPr>
                <w:sz w:val="22"/>
              </w:rPr>
            </w:pPr>
          </w:p>
          <w:p w:rsidR="00B03D6C" w:rsidRDefault="00B03D6C" w:rsidP="00B03D6C">
            <w:pPr>
              <w:rPr>
                <w:sz w:val="22"/>
              </w:rPr>
            </w:pPr>
          </w:p>
          <w:p w:rsidR="00B03D6C" w:rsidRDefault="00B03D6C" w:rsidP="00B03D6C">
            <w:pPr>
              <w:rPr>
                <w:sz w:val="22"/>
              </w:rPr>
            </w:pPr>
          </w:p>
          <w:p w:rsidR="00B03D6C" w:rsidRPr="00B03D6C" w:rsidRDefault="00B03D6C" w:rsidP="00B03D6C">
            <w:pPr>
              <w:rPr>
                <w:sz w:val="22"/>
              </w:rPr>
            </w:pPr>
          </w:p>
          <w:p w:rsidR="00B03D6C" w:rsidRPr="00B03D6C" w:rsidRDefault="00B03D6C" w:rsidP="00B03D6C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4657</wp:posOffset>
                  </wp:positionH>
                  <wp:positionV relativeFrom="paragraph">
                    <wp:posOffset>49530</wp:posOffset>
                  </wp:positionV>
                  <wp:extent cx="713105" cy="71310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D6C" w:rsidRPr="00B03D6C" w:rsidRDefault="00B03D6C" w:rsidP="00B03D6C">
            <w:pPr>
              <w:rPr>
                <w:sz w:val="22"/>
              </w:rPr>
            </w:pPr>
          </w:p>
          <w:p w:rsidR="00B03D6C" w:rsidRPr="00B03D6C" w:rsidRDefault="00B03D6C" w:rsidP="00B03D6C">
            <w:pPr>
              <w:rPr>
                <w:sz w:val="22"/>
              </w:rPr>
            </w:pPr>
          </w:p>
          <w:p w:rsidR="00B03D6C" w:rsidRDefault="00B03D6C" w:rsidP="00B03D6C">
            <w:pPr>
              <w:rPr>
                <w:sz w:val="22"/>
              </w:rPr>
            </w:pPr>
          </w:p>
          <w:p w:rsidR="00D079E7" w:rsidRPr="00B03D6C" w:rsidRDefault="00B03D6C" w:rsidP="00B03D6C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-5292</wp:posOffset>
                  </wp:positionH>
                  <wp:positionV relativeFrom="paragraph">
                    <wp:posOffset>270510</wp:posOffset>
                  </wp:positionV>
                  <wp:extent cx="731520" cy="73152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B03D6C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proofErr w:type="spellStart"/>
            <w:r w:rsidRPr="00B03D6C">
              <w:rPr>
                <w:sz w:val="20"/>
              </w:rPr>
              <w:t>Be</w:t>
            </w:r>
            <w:proofErr w:type="spellEnd"/>
            <w:r w:rsidRPr="00B03D6C">
              <w:rPr>
                <w:sz w:val="20"/>
              </w:rPr>
              <w:t>- und Entladetätigkeiten dürfen nur von unterwiesenen Personen durchgeführt werden.</w:t>
            </w:r>
          </w:p>
          <w:p w:rsidR="00B03D6C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03D6C">
              <w:rPr>
                <w:sz w:val="20"/>
              </w:rPr>
              <w:t xml:space="preserve">Geeignete Körperschutzmittel, wie Sicherheitsschuhe, Schutzhelm, Handschuhe </w:t>
            </w:r>
          </w:p>
          <w:p w:rsidR="00B03D6C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03D6C">
              <w:rPr>
                <w:sz w:val="20"/>
              </w:rPr>
              <w:t>und Warnweste tragen.</w:t>
            </w:r>
          </w:p>
          <w:p w:rsidR="00B03D6C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proofErr w:type="spellStart"/>
            <w:r w:rsidRPr="00B03D6C">
              <w:rPr>
                <w:sz w:val="20"/>
              </w:rPr>
              <w:t>Be</w:t>
            </w:r>
            <w:proofErr w:type="spellEnd"/>
            <w:r w:rsidRPr="00B03D6C">
              <w:rPr>
                <w:sz w:val="20"/>
              </w:rPr>
              <w:t>- und Entladestellen im öffentlichen Verkehrsbereich ausreichend sichern.</w:t>
            </w:r>
          </w:p>
          <w:p w:rsidR="00B03D6C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03D6C">
              <w:rPr>
                <w:sz w:val="20"/>
              </w:rPr>
              <w:t xml:space="preserve">Geeignete Lastaufnahmemittel, wie Greifer, Zangen, </w:t>
            </w:r>
            <w:proofErr w:type="spellStart"/>
            <w:r w:rsidRPr="00B03D6C">
              <w:rPr>
                <w:sz w:val="20"/>
              </w:rPr>
              <w:t>Palettengabel</w:t>
            </w:r>
            <w:proofErr w:type="spellEnd"/>
            <w:r w:rsidRPr="00B03D6C">
              <w:rPr>
                <w:sz w:val="20"/>
              </w:rPr>
              <w:t>, Lasthaken, verwenden.</w:t>
            </w:r>
          </w:p>
          <w:p w:rsidR="00B03D6C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03D6C">
              <w:rPr>
                <w:sz w:val="20"/>
              </w:rPr>
              <w:t>Nur einwandfreie, nicht beschädigte Anschlagmittel (Ketten, Seile) verwenden.</w:t>
            </w:r>
          </w:p>
          <w:p w:rsidR="00B03D6C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03D6C">
              <w:rPr>
                <w:sz w:val="20"/>
              </w:rPr>
              <w:t>Verladegeräte, wie Krane, Bagger, Lader, Gabelstapler dürfen nur von unterwiesenen Personen nach Angaben des Herstellers eingesetzt werden.</w:t>
            </w:r>
          </w:p>
          <w:p w:rsidR="00B03D6C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03D6C">
              <w:rPr>
                <w:sz w:val="20"/>
              </w:rPr>
              <w:t>Personen dürfen sich nie unter der schwebenden Last aufhalten.</w:t>
            </w:r>
          </w:p>
          <w:p w:rsidR="00B03D6C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03D6C">
              <w:rPr>
                <w:sz w:val="20"/>
              </w:rPr>
              <w:t>Beim Beladevorgang ist das Führerhaus des Transportfahrzeuges zu verlassen.</w:t>
            </w:r>
          </w:p>
          <w:p w:rsidR="00B03D6C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03D6C">
              <w:rPr>
                <w:sz w:val="20"/>
              </w:rPr>
              <w:t>Ladeschienen müssen gegen Abrutschen gesichert sein und dürfen eine Steigung von 17o nicht überschreiten.</w:t>
            </w:r>
          </w:p>
          <w:p w:rsidR="00B03D6C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03D6C">
              <w:rPr>
                <w:sz w:val="20"/>
              </w:rPr>
              <w:t>Beim Befahren von Ladeschienen oder Rampen ist ggf. ein Einweiser einzusetzen.</w:t>
            </w:r>
          </w:p>
          <w:p w:rsidR="00B03D6C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03D6C">
              <w:rPr>
                <w:sz w:val="20"/>
              </w:rPr>
              <w:t>Ladebordwände vorsichtig öffnen, dabei seitlich neben die Bordwand stellen.</w:t>
            </w:r>
          </w:p>
          <w:p w:rsidR="00B03D6C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03D6C">
              <w:rPr>
                <w:sz w:val="20"/>
              </w:rPr>
              <w:t>Auf eine ausreichende Ladungssicherung achten.</w:t>
            </w:r>
          </w:p>
          <w:p w:rsidR="00B03D6C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03D6C">
              <w:rPr>
                <w:sz w:val="20"/>
              </w:rPr>
              <w:t>Ladungsschwerpunkt möglichst niedrig halten.</w:t>
            </w:r>
          </w:p>
          <w:p w:rsidR="00D079E7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03D6C">
              <w:rPr>
                <w:sz w:val="20"/>
              </w:rPr>
              <w:t>Für Unbefugte ist der Aufenthalt im Gefahrenbereich der Ladestelle untersagt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B03D6C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03D6C">
              <w:rPr>
                <w:sz w:val="20"/>
              </w:rPr>
              <w:t>Unfallstelle absperren.</w:t>
            </w:r>
          </w:p>
          <w:p w:rsidR="00B03D6C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03D6C">
              <w:rPr>
                <w:sz w:val="20"/>
              </w:rPr>
              <w:t>Verkehrssicherung der Unfallstelle im Bereich des öffentlichen Straßenverkehrs vornehmen.</w:t>
            </w:r>
          </w:p>
          <w:p w:rsidR="00D079E7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03D6C">
              <w:rPr>
                <w:sz w:val="20"/>
              </w:rPr>
              <w:t>Personen aus dem Gefahrenbereich verweisen.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B03D6C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03D6C">
              <w:rPr>
                <w:sz w:val="20"/>
              </w:rPr>
              <w:t>Sofortmaßnahmen am Unfallort einleiten.</w:t>
            </w:r>
          </w:p>
          <w:p w:rsidR="00B03D6C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03D6C">
              <w:rPr>
                <w:sz w:val="20"/>
              </w:rPr>
              <w:t>Rettungswagen/Arzt rufen.</w:t>
            </w:r>
          </w:p>
          <w:p w:rsidR="00B03D6C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03D6C">
              <w:rPr>
                <w:sz w:val="20"/>
              </w:rPr>
              <w:t>Unternehmer/Vorgesetzten informieren.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  <w:bookmarkStart w:id="0" w:name="_GoBack"/>
            <w:bookmarkEnd w:id="0"/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B03D6C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03D6C">
              <w:rPr>
                <w:sz w:val="20"/>
              </w:rPr>
              <w:t>Zur Wartung und Instandhaltung ist die Bedienungsanleitung des Herstellers zu beachten.</w:t>
            </w:r>
          </w:p>
          <w:p w:rsidR="00D079E7" w:rsidRPr="00B03D6C" w:rsidRDefault="00B03D6C" w:rsidP="00B03D6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03D6C">
              <w:rPr>
                <w:sz w:val="20"/>
              </w:rPr>
              <w:t>Ladeschienen und Anschlagmittel sind vor dem Einsatz auf ihren einwandfreien Zustand hin zu prüfen.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B03D6C" w:rsidRDefault="00B03D6C" w:rsidP="00B03D6C"/>
    <w:sectPr w:rsidR="00B03D6C" w:rsidSect="000C2D00">
      <w:footerReference w:type="default" r:id="rId14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3A" w:rsidRDefault="003B4B3A" w:rsidP="003B4B3A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B03D6C">
      <w:rPr>
        <w:noProof/>
        <w:sz w:val="18"/>
      </w:rPr>
      <w:t>5409-FB_BA_SBe- und Entladen</w:t>
    </w:r>
    <w:r>
      <w:rPr>
        <w:noProof/>
        <w:sz w:val="18"/>
      </w:rPr>
      <w:t>_Version_1</w:t>
    </w:r>
    <w:r w:rsidR="00B03D6C">
      <w:rPr>
        <w:noProof/>
        <w:sz w:val="18"/>
      </w:rPr>
      <w:t>.</w:t>
    </w:r>
    <w:r>
      <w:rPr>
        <w:noProof/>
        <w:sz w:val="18"/>
      </w:rPr>
      <w:t>0_</w:t>
    </w:r>
    <w:r w:rsidR="00B03D6C">
      <w:rPr>
        <w:noProof/>
        <w:sz w:val="18"/>
      </w:rPr>
      <w:t>2020-11-23</w:t>
    </w:r>
    <w:r>
      <w:rPr>
        <w:noProof/>
        <w:sz w:val="18"/>
      </w:rPr>
      <w:t>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DA286B"/>
    <w:multiLevelType w:val="singleLevel"/>
    <w:tmpl w:val="7FE26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E390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042A2A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7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3B4B3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B03D6C"/>
    <w:rsid w:val="00B53416"/>
    <w:rsid w:val="00B67950"/>
    <w:rsid w:val="00B97AA8"/>
    <w:rsid w:val="00D079E7"/>
    <w:rsid w:val="00D24D60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892F74C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2020-11-23T12:17:00Z</dcterms:created>
  <dcterms:modified xsi:type="dcterms:W3CDTF">2020-11-23T12:17:00Z</dcterms:modified>
</cp:coreProperties>
</file>