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76" w:rsidRDefault="00897085" w:rsidP="009F38D7">
      <w:pPr>
        <w:spacing w:line="240" w:lineRule="atLeast"/>
        <w:rPr>
          <w:rFonts w:ascii="Officina Sans ITC TT" w:hAnsi="Officina Sans ITC TT"/>
          <w:b/>
        </w:rPr>
      </w:pPr>
      <w:r>
        <w:rPr>
          <w:rFonts w:ascii="Officina Sans ITC TT" w:hAnsi="Officina Sans ITC TT"/>
          <w:b/>
        </w:rPr>
        <w:t xml:space="preserve">Sperrfrist: </w:t>
      </w:r>
      <w:r w:rsidR="006D1193">
        <w:rPr>
          <w:rFonts w:ascii="Officina Sans ITC TT" w:hAnsi="Officina Sans ITC TT"/>
          <w:b/>
        </w:rPr>
        <w:t>*</w:t>
      </w:r>
      <w:r>
        <w:rPr>
          <w:rFonts w:ascii="Officina Sans ITC TT" w:hAnsi="Officina Sans ITC TT"/>
          <w:b/>
        </w:rPr>
        <w:t>– Es gilt das gesprochene Wort</w:t>
      </w:r>
    </w:p>
    <w:p w:rsidR="00897085" w:rsidRPr="00897085" w:rsidRDefault="006D1193" w:rsidP="009F38D7">
      <w:pPr>
        <w:tabs>
          <w:tab w:val="left" w:pos="1134"/>
        </w:tabs>
        <w:spacing w:line="240" w:lineRule="atLeast"/>
        <w:rPr>
          <w:rFonts w:ascii="Officina Sans ITC TT" w:hAnsi="Officina Sans ITC TT"/>
        </w:rPr>
      </w:pPr>
      <w:r>
        <w:rPr>
          <w:rFonts w:ascii="Officina Sans ITC TT" w:hAnsi="Officina Sans ITC TT"/>
        </w:rPr>
        <w:t>Autor</w:t>
      </w:r>
      <w:r w:rsidR="00157FCE">
        <w:rPr>
          <w:rFonts w:ascii="Officina Sans ITC TT" w:hAnsi="Officina Sans ITC TT"/>
        </w:rPr>
        <w:tab/>
      </w:r>
      <w:r w:rsidR="009F38D7">
        <w:rPr>
          <w:rFonts w:ascii="Officina Sans ITC TT" w:hAnsi="Officina Sans ITC TT"/>
        </w:rPr>
        <w:t>Generalvikar Dr. Stefan Heße</w:t>
      </w:r>
    </w:p>
    <w:p w:rsidR="00897085" w:rsidRDefault="006D1193" w:rsidP="009F38D7">
      <w:pPr>
        <w:tabs>
          <w:tab w:val="left" w:pos="1134"/>
        </w:tabs>
        <w:spacing w:line="240" w:lineRule="atLeast"/>
        <w:rPr>
          <w:rFonts w:ascii="Officina Sans ITC TT" w:hAnsi="Officina Sans ITC TT"/>
          <w:b/>
        </w:rPr>
      </w:pPr>
      <w:r>
        <w:rPr>
          <w:rFonts w:ascii="Officina Sans ITC TT" w:hAnsi="Officina Sans ITC TT"/>
          <w:b/>
        </w:rPr>
        <w:t>Titel</w:t>
      </w:r>
      <w:r w:rsidR="00157FCE">
        <w:rPr>
          <w:rFonts w:ascii="Officina Sans ITC TT" w:hAnsi="Officina Sans ITC TT"/>
          <w:b/>
        </w:rPr>
        <w:tab/>
      </w:r>
      <w:r w:rsidR="009F38D7">
        <w:rPr>
          <w:rFonts w:ascii="Officina Sans ITC TT" w:hAnsi="Officina Sans ITC TT"/>
          <w:b/>
        </w:rPr>
        <w:t>Kirchenzeitung 49/13</w:t>
      </w:r>
    </w:p>
    <w:p w:rsidR="009F38D7" w:rsidRDefault="009F38D7" w:rsidP="009F38D7">
      <w:pPr>
        <w:tabs>
          <w:tab w:val="left" w:pos="1134"/>
        </w:tabs>
        <w:spacing w:line="240" w:lineRule="atLeast"/>
        <w:rPr>
          <w:rFonts w:ascii="Officina Sans ITC TT" w:hAnsi="Officina Sans ITC TT"/>
          <w:b/>
        </w:rPr>
      </w:pPr>
      <w:r>
        <w:rPr>
          <w:rFonts w:ascii="Officina Sans ITC TT" w:hAnsi="Officina Sans ITC TT"/>
          <w:b/>
        </w:rPr>
        <w:tab/>
        <w:t>Ewiger Advent im himmlischen Jerusalem</w:t>
      </w:r>
    </w:p>
    <w:p w:rsidR="009F38D7" w:rsidRDefault="009F38D7" w:rsidP="009F38D7">
      <w:pPr>
        <w:tabs>
          <w:tab w:val="left" w:pos="1134"/>
        </w:tabs>
        <w:spacing w:line="240" w:lineRule="atLeast"/>
        <w:rPr>
          <w:rFonts w:ascii="Officina Sans ITC TT" w:hAnsi="Officina Sans ITC TT"/>
          <w:b/>
        </w:rPr>
      </w:pPr>
      <w:r>
        <w:rPr>
          <w:rFonts w:ascii="Officina Sans ITC TT" w:hAnsi="Officina Sans ITC TT"/>
          <w:b/>
        </w:rPr>
        <w:tab/>
        <w:t>Lied aus dem neuen Gotteslob: „Herr, mach uns stark im Mut, der</w:t>
      </w:r>
    </w:p>
    <w:p w:rsidR="009F38D7" w:rsidRPr="00897085" w:rsidRDefault="009F38D7" w:rsidP="009F38D7">
      <w:pPr>
        <w:tabs>
          <w:tab w:val="left" w:pos="1134"/>
        </w:tabs>
        <w:spacing w:line="240" w:lineRule="atLeast"/>
        <w:rPr>
          <w:rFonts w:ascii="Officina Sans ITC TT" w:hAnsi="Officina Sans ITC TT"/>
          <w:b/>
        </w:rPr>
      </w:pPr>
      <w:r>
        <w:rPr>
          <w:rFonts w:ascii="Officina Sans ITC TT" w:hAnsi="Officina Sans ITC TT"/>
          <w:b/>
        </w:rPr>
        <w:tab/>
        <w:t>dich bekennt“</w:t>
      </w:r>
    </w:p>
    <w:p w:rsidR="009F38D7" w:rsidRPr="009F38D7" w:rsidRDefault="009F38D7" w:rsidP="009F38D7">
      <w:pPr>
        <w:rPr>
          <w:rFonts w:ascii="Officina Sans ITC TT" w:hAnsi="Officina Sans ITC TT"/>
          <w:sz w:val="22"/>
          <w:szCs w:val="22"/>
        </w:rPr>
      </w:pPr>
    </w:p>
    <w:p w:rsidR="009F38D7" w:rsidRPr="009F38D7" w:rsidRDefault="009F38D7" w:rsidP="009F38D7">
      <w:pPr>
        <w:jc w:val="both"/>
        <w:rPr>
          <w:rFonts w:ascii="Officina Sans ITC TT" w:hAnsi="Officina Sans ITC TT"/>
          <w:sz w:val="22"/>
          <w:szCs w:val="22"/>
        </w:rPr>
      </w:pPr>
      <w:r w:rsidRPr="009F38D7">
        <w:rPr>
          <w:rFonts w:ascii="Officina Sans ITC TT" w:hAnsi="Officina Sans ITC TT"/>
          <w:sz w:val="22"/>
          <w:szCs w:val="22"/>
        </w:rPr>
        <w:t>Unser neues Gotteslob wird eine Vielzahl von Gesängen für den Tag, die Woche und das Kirchenjahr bieten. Neu ist unter anderem eine Rubrik, die mit der Überschrift „Leben“ versehen ist. Hier werden Lieder zum „Leben in Gott“, zum „Leben in der Welt“ und schließlich zum „Leben in der Kirche“ zusammengestellt. In der letztgenannten Rubrik gibt es eine neue Abteilung mit dem eschatologischen Titel „Die himmlische Stadt“. Unter Nr. 552 findet sich hier das 1972 von Anna Maria Gottschick (1914-1995) verfasste Lied auf die Melodie des englischen Hymnus „</w:t>
      </w:r>
      <w:proofErr w:type="spellStart"/>
      <w:r w:rsidRPr="009F38D7">
        <w:rPr>
          <w:rFonts w:ascii="Officina Sans ITC TT" w:hAnsi="Officina Sans ITC TT"/>
          <w:sz w:val="22"/>
          <w:szCs w:val="22"/>
        </w:rPr>
        <w:t>for</w:t>
      </w:r>
      <w:proofErr w:type="spellEnd"/>
      <w:r w:rsidRPr="009F38D7">
        <w:rPr>
          <w:rFonts w:ascii="Officina Sans ITC TT" w:hAnsi="Officina Sans ITC TT"/>
          <w:sz w:val="22"/>
          <w:szCs w:val="22"/>
        </w:rPr>
        <w:t xml:space="preserve"> all </w:t>
      </w:r>
      <w:proofErr w:type="spellStart"/>
      <w:r w:rsidRPr="009F38D7">
        <w:rPr>
          <w:rFonts w:ascii="Officina Sans ITC TT" w:hAnsi="Officina Sans ITC TT"/>
          <w:sz w:val="22"/>
          <w:szCs w:val="22"/>
        </w:rPr>
        <w:t>the</w:t>
      </w:r>
      <w:proofErr w:type="spellEnd"/>
      <w:r w:rsidRPr="009F38D7">
        <w:rPr>
          <w:rFonts w:ascii="Officina Sans ITC TT" w:hAnsi="Officina Sans ITC TT"/>
          <w:sz w:val="22"/>
          <w:szCs w:val="22"/>
        </w:rPr>
        <w:t xml:space="preserve"> </w:t>
      </w:r>
      <w:proofErr w:type="spellStart"/>
      <w:r w:rsidRPr="009F38D7">
        <w:rPr>
          <w:rFonts w:ascii="Officina Sans ITC TT" w:hAnsi="Officina Sans ITC TT"/>
          <w:sz w:val="22"/>
          <w:szCs w:val="22"/>
        </w:rPr>
        <w:t>saints</w:t>
      </w:r>
      <w:proofErr w:type="spellEnd"/>
      <w:r w:rsidRPr="009F38D7">
        <w:rPr>
          <w:rFonts w:ascii="Officina Sans ITC TT" w:hAnsi="Officina Sans ITC TT"/>
          <w:sz w:val="22"/>
          <w:szCs w:val="22"/>
        </w:rPr>
        <w:t xml:space="preserve">“ von Ralph Vaughan Williams. Das englische Original ist ein </w:t>
      </w:r>
      <w:proofErr w:type="spellStart"/>
      <w:r w:rsidRPr="009F38D7">
        <w:rPr>
          <w:rFonts w:ascii="Officina Sans ITC TT" w:hAnsi="Officina Sans ITC TT"/>
          <w:sz w:val="22"/>
          <w:szCs w:val="22"/>
        </w:rPr>
        <w:t>elfstrophiges</w:t>
      </w:r>
      <w:proofErr w:type="spellEnd"/>
      <w:r w:rsidRPr="009F38D7">
        <w:rPr>
          <w:rFonts w:ascii="Officina Sans ITC TT" w:hAnsi="Officina Sans ITC TT"/>
          <w:sz w:val="22"/>
          <w:szCs w:val="22"/>
        </w:rPr>
        <w:t xml:space="preserve"> Allerheiligen-Lied. Gottschick dichtete ein Lied zum Ende des Kirchenjahres. Zweimal taucht hier die Bitte auf: „Lass uns dich scha</w:t>
      </w:r>
      <w:r w:rsidRPr="009F38D7">
        <w:rPr>
          <w:rFonts w:ascii="Officina Sans ITC TT" w:hAnsi="Officina Sans ITC TT"/>
          <w:sz w:val="22"/>
          <w:szCs w:val="22"/>
        </w:rPr>
        <w:t>u</w:t>
      </w:r>
      <w:r w:rsidRPr="009F38D7">
        <w:rPr>
          <w:rFonts w:ascii="Officina Sans ITC TT" w:hAnsi="Officina Sans ITC TT"/>
          <w:sz w:val="22"/>
          <w:szCs w:val="22"/>
        </w:rPr>
        <w:t>en im ewigen Advent“. Noch leben wir ganz auf dieser Erde und tragen „der Erde Kleid“. Anna Gottschick nennt den Irrtum, die Schuld und das Leid beim Namen, die uns wie ein Kleid umgeben und oft genug sogar wie ein äußerst schwerer Mantel auf uns lasten und uns erdrücken. Doch sie glaubt daran, dass Jesus selbst, an den sie das Lied richtet, es ist also ein gesungenes Gebet, uns durch seine Treue von dieser Last längst befreit hat. Das Lied bringt das „Geheimnis“ zum Ausdruck, dass in der himmlischen Stadt dieses irdische Kleid der Vergangenheit angehören wird und verwandelt worden sein wird. Der „ewige Advent“ besteht darin, Gott von Angesicht zu Angesicht sehen zu dürfen: „Wir werden dich, unseren Gott, schauen, wie du bist, dir ähnlich sein auf ewig…“ (aus dem dritten Hochgebet).</w:t>
      </w:r>
    </w:p>
    <w:p w:rsidR="009F38D7" w:rsidRPr="009F38D7" w:rsidRDefault="009F38D7" w:rsidP="009F38D7">
      <w:pPr>
        <w:jc w:val="both"/>
        <w:rPr>
          <w:rFonts w:ascii="Officina Sans ITC TT" w:hAnsi="Officina Sans ITC TT"/>
          <w:sz w:val="22"/>
          <w:szCs w:val="22"/>
        </w:rPr>
      </w:pPr>
    </w:p>
    <w:p w:rsidR="009F38D7" w:rsidRPr="009F38D7" w:rsidRDefault="009F38D7" w:rsidP="009F38D7">
      <w:pPr>
        <w:jc w:val="both"/>
        <w:rPr>
          <w:rFonts w:ascii="Officina Sans ITC TT" w:hAnsi="Officina Sans ITC TT"/>
          <w:sz w:val="22"/>
          <w:szCs w:val="22"/>
        </w:rPr>
      </w:pPr>
      <w:r w:rsidRPr="009F38D7">
        <w:rPr>
          <w:rFonts w:ascii="Officina Sans ITC TT" w:hAnsi="Officina Sans ITC TT"/>
          <w:sz w:val="22"/>
          <w:szCs w:val="22"/>
        </w:rPr>
        <w:t xml:space="preserve">Das Leben in der himmlischen Stadt wird aber nicht nur als ein Schauen von Angesicht zu Angesicht verstanden, so als ständen sich Gott und Mensch gegenüber. Es ist viel mehr: eine Verwandlung, ja eine </w:t>
      </w:r>
      <w:proofErr w:type="spellStart"/>
      <w:r w:rsidRPr="009F38D7">
        <w:rPr>
          <w:rFonts w:ascii="Officina Sans ITC TT" w:hAnsi="Officina Sans ITC TT"/>
          <w:sz w:val="22"/>
          <w:szCs w:val="22"/>
        </w:rPr>
        <w:t>Hineinnahme</w:t>
      </w:r>
      <w:proofErr w:type="spellEnd"/>
      <w:r w:rsidRPr="009F38D7">
        <w:rPr>
          <w:rFonts w:ascii="Officina Sans ITC TT" w:hAnsi="Officina Sans ITC TT"/>
          <w:sz w:val="22"/>
          <w:szCs w:val="22"/>
        </w:rPr>
        <w:t xml:space="preserve"> in das Geheimnis Gottes selbst hinein. Er assim</w:t>
      </w:r>
      <w:r w:rsidRPr="009F38D7">
        <w:rPr>
          <w:rFonts w:ascii="Officina Sans ITC TT" w:hAnsi="Officina Sans ITC TT"/>
          <w:sz w:val="22"/>
          <w:szCs w:val="22"/>
        </w:rPr>
        <w:t>i</w:t>
      </w:r>
      <w:r w:rsidRPr="009F38D7">
        <w:rPr>
          <w:rFonts w:ascii="Officina Sans ITC TT" w:hAnsi="Officina Sans ITC TT"/>
          <w:sz w:val="22"/>
          <w:szCs w:val="22"/>
        </w:rPr>
        <w:t>liert sich uns. Es ist ein „Ruhen in dir“, ganz gemäß der Auffassung des heiligen August</w:t>
      </w:r>
      <w:r w:rsidRPr="009F38D7">
        <w:rPr>
          <w:rFonts w:ascii="Officina Sans ITC TT" w:hAnsi="Officina Sans ITC TT"/>
          <w:sz w:val="22"/>
          <w:szCs w:val="22"/>
        </w:rPr>
        <w:t>i</w:t>
      </w:r>
      <w:r w:rsidRPr="009F38D7">
        <w:rPr>
          <w:rFonts w:ascii="Officina Sans ITC TT" w:hAnsi="Officina Sans ITC TT"/>
          <w:sz w:val="22"/>
          <w:szCs w:val="22"/>
        </w:rPr>
        <w:t>nus: „Unruhig ist unser Herz, bis es ruht in dir“. Diese Perspektive auf den „ewigen A</w:t>
      </w:r>
      <w:r w:rsidRPr="009F38D7">
        <w:rPr>
          <w:rFonts w:ascii="Officina Sans ITC TT" w:hAnsi="Officina Sans ITC TT"/>
          <w:sz w:val="22"/>
          <w:szCs w:val="22"/>
        </w:rPr>
        <w:t>d</w:t>
      </w:r>
      <w:r w:rsidRPr="009F38D7">
        <w:rPr>
          <w:rFonts w:ascii="Officina Sans ITC TT" w:hAnsi="Officina Sans ITC TT"/>
          <w:sz w:val="22"/>
          <w:szCs w:val="22"/>
        </w:rPr>
        <w:t>vent“ in der himmlischen Stadt Jerusalem fordert dazu heraus, bereits für hier und heute um den starken Mut zu bitten, der eben diesen Gott, auf den wir hoffnungsvoll zugehen, bekennt und im Leben bezeugt, so dass schon jetzt Glanz von der himmlischen Herrlic</w:t>
      </w:r>
      <w:r w:rsidRPr="009F38D7">
        <w:rPr>
          <w:rFonts w:ascii="Officina Sans ITC TT" w:hAnsi="Officina Sans ITC TT"/>
          <w:sz w:val="22"/>
          <w:szCs w:val="22"/>
        </w:rPr>
        <w:t>h</w:t>
      </w:r>
      <w:r w:rsidRPr="009F38D7">
        <w:rPr>
          <w:rFonts w:ascii="Officina Sans ITC TT" w:hAnsi="Officina Sans ITC TT"/>
          <w:sz w:val="22"/>
          <w:szCs w:val="22"/>
        </w:rPr>
        <w:t>keit in die irdische Wirklichkeit hineinfallen kann. Dem ewigen Advent, der Ankunft in Gott selbst, geht der zeitliche Advent voraus, der keineswegs nur vier Wochen vor Wei</w:t>
      </w:r>
      <w:r w:rsidRPr="009F38D7">
        <w:rPr>
          <w:rFonts w:ascii="Officina Sans ITC TT" w:hAnsi="Officina Sans ITC TT"/>
          <w:sz w:val="22"/>
          <w:szCs w:val="22"/>
        </w:rPr>
        <w:t>h</w:t>
      </w:r>
      <w:r w:rsidRPr="009F38D7">
        <w:rPr>
          <w:rFonts w:ascii="Officina Sans ITC TT" w:hAnsi="Officina Sans ITC TT"/>
          <w:sz w:val="22"/>
          <w:szCs w:val="22"/>
        </w:rPr>
        <w:t>nachten lang ist, sondern sich jeden Tag neu ereignet. Die himmlische Stadt Jerusalem bricht auf unsere Erde ein. Unser Kölner Dom ist zum Beispiel von unseren Vorfahren b</w:t>
      </w:r>
      <w:r w:rsidRPr="009F38D7">
        <w:rPr>
          <w:rFonts w:ascii="Officina Sans ITC TT" w:hAnsi="Officina Sans ITC TT"/>
          <w:sz w:val="22"/>
          <w:szCs w:val="22"/>
        </w:rPr>
        <w:t>e</w:t>
      </w:r>
      <w:r w:rsidRPr="009F38D7">
        <w:rPr>
          <w:rFonts w:ascii="Officina Sans ITC TT" w:hAnsi="Officina Sans ITC TT"/>
          <w:sz w:val="22"/>
          <w:szCs w:val="22"/>
        </w:rPr>
        <w:t xml:space="preserve">wusst als ein Vorausbild der himmlischen Stadt gebaut worden. Manche Tabernakel oder Kirchenfenster greifen die Silhouette der himmlischen Stadt auf. Als Getaufte ist jeder einzelne von uns bereits jetzt ein Mitbürger der Heiligen und ein Hausgenosse Gottes (vgl. </w:t>
      </w:r>
      <w:proofErr w:type="spellStart"/>
      <w:r w:rsidRPr="009F38D7">
        <w:rPr>
          <w:rFonts w:ascii="Officina Sans ITC TT" w:hAnsi="Officina Sans ITC TT"/>
          <w:sz w:val="22"/>
          <w:szCs w:val="22"/>
        </w:rPr>
        <w:t>Eph</w:t>
      </w:r>
      <w:proofErr w:type="spellEnd"/>
      <w:r w:rsidRPr="009F38D7">
        <w:rPr>
          <w:rFonts w:ascii="Officina Sans ITC TT" w:hAnsi="Officina Sans ITC TT"/>
          <w:sz w:val="22"/>
          <w:szCs w:val="22"/>
        </w:rPr>
        <w:t xml:space="preserve"> 2,19)!</w:t>
      </w:r>
    </w:p>
    <w:p w:rsidR="009F38D7" w:rsidRPr="009F38D7" w:rsidRDefault="009F38D7" w:rsidP="009F38D7">
      <w:pPr>
        <w:jc w:val="both"/>
        <w:rPr>
          <w:rFonts w:ascii="Officina Sans ITC TT" w:hAnsi="Officina Sans ITC TT"/>
          <w:sz w:val="22"/>
          <w:szCs w:val="22"/>
        </w:rPr>
      </w:pPr>
    </w:p>
    <w:p w:rsidR="009F38D7" w:rsidRPr="009F38D7" w:rsidRDefault="009F38D7" w:rsidP="009F38D7">
      <w:pPr>
        <w:jc w:val="both"/>
        <w:rPr>
          <w:rFonts w:ascii="Officina Sans ITC TT" w:hAnsi="Officina Sans ITC TT"/>
          <w:sz w:val="22"/>
          <w:szCs w:val="22"/>
        </w:rPr>
      </w:pPr>
      <w:r w:rsidRPr="009F38D7">
        <w:rPr>
          <w:rFonts w:ascii="Officina Sans ITC TT" w:hAnsi="Officina Sans ITC TT"/>
          <w:sz w:val="22"/>
          <w:szCs w:val="22"/>
        </w:rPr>
        <w:t xml:space="preserve">Die Melodie des Liedes bewegt sich innerhalb einer Oktav, c-c‘. Quarten- und </w:t>
      </w:r>
      <w:proofErr w:type="spellStart"/>
      <w:r w:rsidRPr="009F38D7">
        <w:rPr>
          <w:rFonts w:ascii="Officina Sans ITC TT" w:hAnsi="Officina Sans ITC TT"/>
          <w:sz w:val="22"/>
          <w:szCs w:val="22"/>
        </w:rPr>
        <w:t>Quintenintervalle</w:t>
      </w:r>
      <w:proofErr w:type="spellEnd"/>
      <w:r w:rsidRPr="009F38D7">
        <w:rPr>
          <w:rFonts w:ascii="Officina Sans ITC TT" w:hAnsi="Officina Sans ITC TT"/>
          <w:sz w:val="22"/>
          <w:szCs w:val="22"/>
        </w:rPr>
        <w:t xml:space="preserve"> werden durchschritten oder geradezu durchsprungen. Bewegt sich die Melodie am Anfang eher von oben nach unten, entwickelt sie sich im zweiten Teil umg</w:t>
      </w:r>
      <w:r w:rsidRPr="009F38D7">
        <w:rPr>
          <w:rFonts w:ascii="Officina Sans ITC TT" w:hAnsi="Officina Sans ITC TT"/>
          <w:sz w:val="22"/>
          <w:szCs w:val="22"/>
        </w:rPr>
        <w:t>e</w:t>
      </w:r>
      <w:r w:rsidRPr="009F38D7">
        <w:rPr>
          <w:rFonts w:ascii="Officina Sans ITC TT" w:hAnsi="Officina Sans ITC TT"/>
          <w:sz w:val="22"/>
          <w:szCs w:val="22"/>
        </w:rPr>
        <w:t>kehrt. Das Lied mündet in einen doppelten Halleluja-Ruf, der die österliche Perspektive abschließend zum Ausdruck bringt. Schön, dass uns diese frische Melodie auch noch bei einem anderen Lied im neuen Gotteslob (vgl. Nr. 548) begegnen wird und uns hoffentlich bald in Mark und Bein übergeht.</w:t>
      </w:r>
    </w:p>
    <w:p w:rsidR="00CC0DA9" w:rsidRPr="009F38D7" w:rsidRDefault="00CC0DA9" w:rsidP="00897085">
      <w:pPr>
        <w:spacing w:after="240" w:line="280" w:lineRule="atLeast"/>
        <w:rPr>
          <w:rFonts w:ascii="Officina Sans ITC TT" w:hAnsi="Officina Sans ITC TT"/>
          <w:sz w:val="22"/>
          <w:szCs w:val="22"/>
        </w:rPr>
      </w:pPr>
    </w:p>
    <w:p w:rsidR="00157FCE" w:rsidRPr="009F38D7" w:rsidRDefault="00157FCE">
      <w:pPr>
        <w:spacing w:after="240" w:line="280" w:lineRule="atLeast"/>
        <w:rPr>
          <w:rFonts w:ascii="Officina Sans ITC TT" w:hAnsi="Officina Sans ITC TT"/>
          <w:sz w:val="22"/>
          <w:szCs w:val="22"/>
        </w:rPr>
      </w:pPr>
    </w:p>
    <w:sectPr w:rsidR="00157FCE" w:rsidRPr="009F38D7" w:rsidSect="00C8368A">
      <w:headerReference w:type="default" r:id="rId7"/>
      <w:headerReference w:type="first" r:id="rId8"/>
      <w:footerReference w:type="first" r:id="rId9"/>
      <w:type w:val="continuous"/>
      <w:pgSz w:w="11900" w:h="16840"/>
      <w:pgMar w:top="1985" w:right="2686" w:bottom="1134"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12" w:rsidRDefault="00F40312" w:rsidP="00C128D3">
      <w:r>
        <w:separator/>
      </w:r>
    </w:p>
  </w:endnote>
  <w:endnote w:type="continuationSeparator" w:id="0">
    <w:p w:rsidR="00F40312" w:rsidRDefault="00F40312" w:rsidP="00C128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OfficinaSans-Book">
    <w:altName w:val="ITC Officina Sans Book"/>
    <w:panose1 w:val="00000000000000000000"/>
    <w:charset w:val="4D"/>
    <w:family w:val="auto"/>
    <w:notTrueType/>
    <w:pitch w:val="default"/>
    <w:sig w:usb0="00000003" w:usb1="00000000" w:usb2="00000000" w:usb3="00000000" w:csb0="00000001" w:csb1="00000000"/>
  </w:font>
  <w:font w:name="OfficinaSans-Bold">
    <w:altName w:val="ITC Officina Sans Book"/>
    <w:panose1 w:val="00000000000000000000"/>
    <w:charset w:val="4D"/>
    <w:family w:val="auto"/>
    <w:notTrueType/>
    <w:pitch w:val="default"/>
    <w:sig w:usb0="00000003" w:usb1="00000000" w:usb2="00000000" w:usb3="00000000" w:csb0="00000001" w:csb1="00000000"/>
  </w:font>
  <w:font w:name="OfficinaSansITCTTBold">
    <w:altName w:val="Officina Sans ITC TT"/>
    <w:panose1 w:val="00000000000000000000"/>
    <w:charset w:val="4D"/>
    <w:family w:val="auto"/>
    <w:notTrueType/>
    <w:pitch w:val="default"/>
    <w:sig w:usb0="00000003" w:usb1="00000000" w:usb2="00000000" w:usb3="00000000" w:csb0="00000001" w:csb1="00000000"/>
  </w:font>
  <w:font w:name="OfficinaSansITCTTBook">
    <w:altName w:val="Officina Sans ITC T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F9" w:rsidRPr="00D13D78" w:rsidRDefault="000C3951">
    <w:pPr>
      <w:pStyle w:val="Fuzeile"/>
      <w:rPr>
        <w:rFonts w:ascii="Officina Sans ITC TT" w:hAnsi="Officina Sans ITC TT"/>
      </w:rPr>
    </w:pPr>
    <w:r>
      <w:rPr>
        <w:rFonts w:ascii="Officina Sans ITC TT" w:hAnsi="Officina Sans ITC TT"/>
        <w:noProof/>
        <w:lang w:eastAsia="de-DE"/>
      </w:rPr>
      <w:pict>
        <v:shapetype id="_x0000_t202" coordsize="21600,21600" o:spt="202" path="m,l,21600r21600,l21600,xe">
          <v:stroke joinstyle="miter"/>
          <v:path gradientshapeok="t" o:connecttype="rect"/>
        </v:shapetype>
        <v:shape id="_x0000_s2050" type="#_x0000_t202" style="position:absolute;margin-left:552.85pt;margin-top:810.8pt;width:14.15pt;height:11.35pt;z-index:-251658240;mso-position-horizontal-relative:page;mso-position-vertical-relative:page" filled="f" stroked="f">
          <v:fill o:detectmouseclick="t"/>
          <v:textbox style="mso-next-textbox:#_x0000_s2050" inset="0,0,0,0">
            <w:txbxContent>
              <w:p w:rsidR="000B1EF9" w:rsidRPr="00AE24B9" w:rsidRDefault="000C3951" w:rsidP="000B1EF9">
                <w:pPr>
                  <w:pStyle w:val="Seiten"/>
                </w:pPr>
                <w:fldSimple w:instr=" PAGE  \* MERGEFORMAT ">
                  <w:r w:rsidR="00B45954">
                    <w:rPr>
                      <w:noProof/>
                    </w:rPr>
                    <w:t>1</w:t>
                  </w:r>
                </w:fldSimple>
                <w:r w:rsidR="00F8043F" w:rsidRPr="00AE24B9">
                  <w:t>/</w:t>
                </w:r>
                <w:fldSimple w:instr=" NUMPAGES  \* MERGEFORMAT ">
                  <w:r w:rsidR="00B45954">
                    <w:rPr>
                      <w:noProof/>
                    </w:rPr>
                    <w:t>1</w:t>
                  </w:r>
                </w:fldSimple>
              </w:p>
              <w:p w:rsidR="000B1EF9" w:rsidRPr="00AE24B9" w:rsidRDefault="00F40312" w:rsidP="000B1EF9">
                <w:pPr>
                  <w:pStyle w:val="Seiten"/>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12" w:rsidRDefault="00F40312" w:rsidP="00C128D3">
      <w:r>
        <w:separator/>
      </w:r>
    </w:p>
  </w:footnote>
  <w:footnote w:type="continuationSeparator" w:id="0">
    <w:p w:rsidR="00F40312" w:rsidRDefault="00F40312" w:rsidP="00C12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F9" w:rsidRDefault="000C3951">
    <w:pPr>
      <w:pStyle w:val="Kopfzeile"/>
    </w:pPr>
    <w:r>
      <w:rPr>
        <w:noProof/>
        <w:lang w:eastAsia="de-DE"/>
      </w:rPr>
      <w:pict>
        <v:shapetype id="_x0000_t202" coordsize="21600,21600" o:spt="202" path="m,l,21600r21600,l21600,xe">
          <v:stroke joinstyle="miter"/>
          <v:path gradientshapeok="t" o:connecttype="rect"/>
        </v:shapetype>
        <v:shape id="_x0000_s2051" type="#_x0000_t202" style="position:absolute;margin-left:552.85pt;margin-top:810.8pt;width:14.15pt;height:11.35pt;z-index:-251657216;mso-wrap-edited:f;mso-position-horizontal-relative:page;mso-position-vertical-relative:page" wrapcoords="0 0 21600 0 21600 21600 0 21600 0 0" filled="f" stroked="f">
          <v:fill o:detectmouseclick="t"/>
          <v:textbox style="mso-next-textbox:#_x0000_s2051" inset="0,0,0,0">
            <w:txbxContent>
              <w:p w:rsidR="000B1EF9" w:rsidRPr="00AE24B9" w:rsidRDefault="000C3951" w:rsidP="000B1EF9">
                <w:pPr>
                  <w:pStyle w:val="Seiten"/>
                </w:pPr>
                <w:r>
                  <w:fldChar w:fldCharType="begin"/>
                </w:r>
                <w:r w:rsidR="00F8043F">
                  <w:instrText xml:space="preserve"> PAGE  \* MERGEFORMAT </w:instrText>
                </w:r>
                <w:r>
                  <w:fldChar w:fldCharType="separate"/>
                </w:r>
                <w:r w:rsidR="00B45954">
                  <w:rPr>
                    <w:noProof/>
                  </w:rPr>
                  <w:t>2</w:t>
                </w:r>
                <w:r>
                  <w:fldChar w:fldCharType="end"/>
                </w:r>
                <w:r w:rsidR="00F8043F" w:rsidRPr="00AE24B9">
                  <w:t>/</w:t>
                </w:r>
                <w:fldSimple w:instr=" NUMPAGES  \* MERGEFORMAT ">
                  <w:r w:rsidR="00B45954">
                    <w:rPr>
                      <w:noProof/>
                    </w:rPr>
                    <w:t>2</w:t>
                  </w:r>
                </w:fldSimple>
              </w:p>
            </w:txbxContent>
          </v:textbox>
          <w10:wrap anchorx="page" anchory="page"/>
          <w10:anchorlock/>
        </v:shape>
      </w:pict>
    </w:r>
    <w:r w:rsidR="00F8043F">
      <w:rPr>
        <w:noProof/>
        <w:lang w:eastAsia="de-DE"/>
      </w:rPr>
      <w:drawing>
        <wp:anchor distT="0" distB="0" distL="114300" distR="114300" simplePos="0" relativeHeight="251654144" behindDoc="1" locked="1" layoutInCell="1" allowOverlap="1">
          <wp:simplePos x="0" y="0"/>
          <wp:positionH relativeFrom="page">
            <wp:posOffset>3780790</wp:posOffset>
          </wp:positionH>
          <wp:positionV relativeFrom="page">
            <wp:posOffset>342265</wp:posOffset>
          </wp:positionV>
          <wp:extent cx="2663825" cy="325120"/>
          <wp:effectExtent l="19050" t="0" r="3175" b="0"/>
          <wp:wrapNone/>
          <wp:docPr id="19" name="Bild 19" descr="Briefbogen1_VC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iefbogen1_VC_0028.jpg"/>
                  <pic:cNvPicPr>
                    <a:picLocks noChangeAspect="1" noChangeArrowheads="1"/>
                  </pic:cNvPicPr>
                </pic:nvPicPr>
                <pic:blipFill>
                  <a:blip r:embed="rId1">
                    <a:grayscl/>
                  </a:blip>
                  <a:srcRect/>
                  <a:stretch>
                    <a:fillRect/>
                  </a:stretch>
                </pic:blipFill>
                <pic:spPr bwMode="auto">
                  <a:xfrm>
                    <a:off x="0" y="0"/>
                    <a:ext cx="2663825" cy="32512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F9" w:rsidRPr="00A4322F" w:rsidRDefault="00CC0DA9" w:rsidP="000B6DDA">
    <w:pPr>
      <w:pStyle w:val="Kopfzeile"/>
      <w:spacing w:before="1560"/>
      <w:rPr>
        <w:rFonts w:ascii="Officina Sans ITC TT" w:hAnsi="Officina Sans ITC TT"/>
        <w:b/>
        <w:sz w:val="84"/>
        <w:szCs w:val="84"/>
      </w:rPr>
    </w:pPr>
    <w:r>
      <w:rPr>
        <w:rFonts w:ascii="Officina Sans ITC TT" w:hAnsi="Officina Sans ITC TT"/>
        <w:b/>
        <w:sz w:val="84"/>
        <w:szCs w:val="84"/>
      </w:rPr>
      <w:t xml:space="preserve">PEK </w:t>
    </w:r>
    <w:r w:rsidR="00A4322F" w:rsidRPr="00A4322F">
      <w:rPr>
        <w:rFonts w:ascii="Officina Sans ITC TT" w:hAnsi="Officina Sans ITC TT"/>
        <w:b/>
        <w:sz w:val="84"/>
        <w:szCs w:val="84"/>
      </w:rPr>
      <w:t>Dokumentation</w:t>
    </w:r>
    <w:r w:rsidR="000C3951">
      <w:rPr>
        <w:rFonts w:ascii="Officina Sans ITC TT" w:hAnsi="Officina Sans ITC TT"/>
        <w:b/>
        <w:noProof/>
        <w:sz w:val="84"/>
        <w:szCs w:val="84"/>
        <w:lang w:eastAsia="de-DE"/>
      </w:rPr>
      <w:pict>
        <v:shapetype id="_x0000_t202" coordsize="21600,21600" o:spt="202" path="m,l,21600r21600,l21600,xe">
          <v:stroke joinstyle="miter"/>
          <v:path gradientshapeok="t" o:connecttype="rect"/>
        </v:shapetype>
        <v:shape id="_x0000_s2049" type="#_x0000_t202" style="position:absolute;margin-left:459.05pt;margin-top:1in;width:117.35pt;height:87pt;z-index:-251660288;mso-position-horizontal-relative:page;mso-position-vertical-relative:page" filled="f" stroked="f">
          <v:fill o:detectmouseclick="t"/>
          <v:textbox style="mso-next-textbox:#_x0000_s2049" inset="0,0,0,0">
            <w:txbxContent>
              <w:p w:rsidR="00CC0DA9" w:rsidRPr="00CC0DA9" w:rsidRDefault="00CC0DA9" w:rsidP="00CC0DA9">
                <w:pPr>
                  <w:pStyle w:val="EinfacherAbsatz"/>
                  <w:spacing w:line="216" w:lineRule="atLeast"/>
                  <w:rPr>
                    <w:rFonts w:ascii="Officina Sans ITC TT" w:hAnsi="Officina Sans ITC TT" w:cs="OfficinaSansITCTTBook"/>
                    <w:color w:val="404040"/>
                    <w:sz w:val="18"/>
                    <w:szCs w:val="18"/>
                  </w:rPr>
                </w:pPr>
                <w:r w:rsidRPr="00CC0DA9">
                  <w:rPr>
                    <w:rFonts w:ascii="Officina Sans ITC TT" w:hAnsi="Officina Sans ITC TT" w:cs="OfficinaSansITCTTBold"/>
                    <w:b/>
                    <w:bCs/>
                    <w:color w:val="404040"/>
                    <w:sz w:val="18"/>
                    <w:szCs w:val="18"/>
                  </w:rPr>
                  <w:t>Erzbistum Köln | Pressestelle</w:t>
                </w:r>
              </w:p>
              <w:p w:rsidR="00CC0DA9" w:rsidRPr="00CC0DA9" w:rsidRDefault="00CC0DA9" w:rsidP="00CC0DA9">
                <w:pPr>
                  <w:pStyle w:val="EinfacherAbsatz"/>
                  <w:spacing w:before="113" w:line="216" w:lineRule="atLeast"/>
                  <w:rPr>
                    <w:rFonts w:ascii="Officina Sans ITC TT" w:hAnsi="Officina Sans ITC TT" w:cs="OfficinaSansITCTTBook"/>
                    <w:color w:val="404040"/>
                    <w:sz w:val="18"/>
                    <w:szCs w:val="18"/>
                  </w:rPr>
                </w:pPr>
                <w:proofErr w:type="spellStart"/>
                <w:r w:rsidRPr="00CC0DA9">
                  <w:rPr>
                    <w:rFonts w:ascii="Officina Sans ITC TT" w:hAnsi="Officina Sans ITC TT" w:cs="OfficinaSansITCTTBook"/>
                    <w:color w:val="404040"/>
                    <w:sz w:val="18"/>
                    <w:szCs w:val="18"/>
                  </w:rPr>
                  <w:t>Marzellenstra</w:t>
                </w:r>
                <w:r w:rsidRPr="00CC0DA9">
                  <w:rPr>
                    <w:rFonts w:ascii="OfficinaSansITCTTBook" w:hAnsi="OfficinaSansITCTTBook" w:cs="OfficinaSansITCTTBook"/>
                    <w:color w:val="404040"/>
                    <w:sz w:val="18"/>
                    <w:szCs w:val="18"/>
                  </w:rPr>
                  <w:t>ß</w:t>
                </w:r>
                <w:r w:rsidRPr="00CC0DA9">
                  <w:rPr>
                    <w:rFonts w:ascii="Officina Sans ITC TT" w:hAnsi="Officina Sans ITC TT" w:cs="OfficinaSansITCTTBook"/>
                    <w:color w:val="404040"/>
                    <w:sz w:val="18"/>
                    <w:szCs w:val="18"/>
                  </w:rPr>
                  <w:t>e</w:t>
                </w:r>
                <w:proofErr w:type="spellEnd"/>
                <w:r w:rsidRPr="00CC0DA9">
                  <w:rPr>
                    <w:rFonts w:ascii="Officina Sans ITC TT" w:hAnsi="Officina Sans ITC TT" w:cs="OfficinaSansITCTTBook"/>
                    <w:color w:val="404040"/>
                    <w:sz w:val="18"/>
                    <w:szCs w:val="18"/>
                  </w:rPr>
                  <w:t xml:space="preserve"> 32 | 50668 Köln</w:t>
                </w:r>
              </w:p>
              <w:p w:rsidR="00CC0DA9" w:rsidRPr="00CC0DA9" w:rsidRDefault="00CC0DA9" w:rsidP="00CC0DA9">
                <w:pPr>
                  <w:pStyle w:val="EinfacherAbsatz"/>
                  <w:tabs>
                    <w:tab w:val="left" w:pos="592"/>
                  </w:tabs>
                  <w:spacing w:before="113" w:line="216" w:lineRule="atLeast"/>
                  <w:rPr>
                    <w:rFonts w:ascii="Officina Sans ITC TT" w:hAnsi="Officina Sans ITC TT" w:cs="OfficinaSansITCTTBook"/>
                    <w:color w:val="404040"/>
                    <w:sz w:val="18"/>
                    <w:szCs w:val="18"/>
                  </w:rPr>
                </w:pPr>
                <w:r w:rsidRPr="00CC0DA9">
                  <w:rPr>
                    <w:rFonts w:ascii="Officina Sans ITC TT" w:hAnsi="Officina Sans ITC TT" w:cs="OfficinaSansITCTTBook"/>
                    <w:color w:val="404040"/>
                    <w:sz w:val="18"/>
                    <w:szCs w:val="18"/>
                  </w:rPr>
                  <w:t>Telefon 0221 1642 1411</w:t>
                </w:r>
                <w:r w:rsidRPr="00CC0DA9">
                  <w:rPr>
                    <w:rFonts w:ascii="Officina Sans ITC TT" w:hAnsi="Officina Sans ITC TT" w:cs="OfficinaSansITCTTBook"/>
                    <w:color w:val="404040"/>
                    <w:sz w:val="18"/>
                    <w:szCs w:val="18"/>
                  </w:rPr>
                  <w:br/>
                  <w:t>Telefax 0221 1642 1610</w:t>
                </w:r>
              </w:p>
              <w:p w:rsidR="00CC0DA9" w:rsidRPr="00CC0DA9" w:rsidRDefault="00CC0DA9" w:rsidP="00CC0DA9">
                <w:pPr>
                  <w:pStyle w:val="EinfacherAbsatz"/>
                  <w:spacing w:before="113" w:line="216" w:lineRule="atLeast"/>
                  <w:rPr>
                    <w:rFonts w:ascii="Officina Sans ITC TT" w:hAnsi="Officina Sans ITC TT" w:cs="OfficinaSansITCTTBook"/>
                    <w:color w:val="404040"/>
                    <w:sz w:val="18"/>
                    <w:szCs w:val="18"/>
                  </w:rPr>
                </w:pPr>
                <w:r w:rsidRPr="00CC0DA9">
                  <w:rPr>
                    <w:rFonts w:ascii="Officina Sans ITC TT" w:hAnsi="Officina Sans ITC TT" w:cs="OfficinaSansITCTTBook"/>
                    <w:color w:val="404040"/>
                    <w:spacing w:val="-3"/>
                    <w:sz w:val="18"/>
                    <w:szCs w:val="18"/>
                  </w:rPr>
                  <w:t>presse@erzbistum-koeln.de</w:t>
                </w:r>
                <w:r w:rsidRPr="00CC0DA9">
                  <w:rPr>
                    <w:rFonts w:ascii="Officina Sans ITC TT" w:hAnsi="Officina Sans ITC TT" w:cs="OfficinaSansITCTTBook"/>
                    <w:color w:val="404040"/>
                    <w:spacing w:val="-3"/>
                    <w:sz w:val="18"/>
                    <w:szCs w:val="18"/>
                  </w:rPr>
                  <w:br/>
                </w:r>
                <w:r w:rsidRPr="00CC0DA9">
                  <w:rPr>
                    <w:rFonts w:ascii="Officina Sans ITC TT" w:hAnsi="Officina Sans ITC TT" w:cs="OfficinaSansITCTTBook"/>
                    <w:color w:val="404040"/>
                    <w:sz w:val="18"/>
                    <w:szCs w:val="18"/>
                  </w:rPr>
                  <w:t>www.erzbistum-koeln.de</w:t>
                </w:r>
              </w:p>
              <w:p w:rsidR="000B1EF9" w:rsidRPr="00CC0DA9" w:rsidRDefault="00F40312" w:rsidP="00CC0DA9">
                <w:pPr>
                  <w:rPr>
                    <w:color w:val="404040" w:themeColor="text1" w:themeTint="BF"/>
                  </w:rPr>
                </w:pPr>
              </w:p>
            </w:txbxContent>
          </v:textbox>
          <w10:wrap anchorx="page" anchory="page"/>
          <w10:anchorlock/>
        </v:shape>
      </w:pict>
    </w:r>
    <w:r w:rsidR="00F8043F" w:rsidRPr="00A4322F">
      <w:rPr>
        <w:rFonts w:ascii="Officina Sans ITC TT" w:hAnsi="Officina Sans ITC TT"/>
        <w:b/>
        <w:noProof/>
        <w:sz w:val="84"/>
        <w:szCs w:val="84"/>
        <w:lang w:eastAsia="de-DE"/>
      </w:rPr>
      <w:drawing>
        <wp:anchor distT="0" distB="0" distL="114300" distR="114300" simplePos="0" relativeHeight="251653119" behindDoc="1" locked="1" layoutInCell="1" allowOverlap="1">
          <wp:simplePos x="0" y="0"/>
          <wp:positionH relativeFrom="page">
            <wp:posOffset>3726180</wp:posOffset>
          </wp:positionH>
          <wp:positionV relativeFrom="page">
            <wp:posOffset>342900</wp:posOffset>
          </wp:positionV>
          <wp:extent cx="2735580" cy="419100"/>
          <wp:effectExtent l="19050" t="0" r="7620" b="0"/>
          <wp:wrapNone/>
          <wp:docPr id="18" name="Bild 18" descr="Briefbogen1_EB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efbogen1_EB_0028.jpg"/>
                  <pic:cNvPicPr>
                    <a:picLocks noChangeAspect="1" noChangeArrowheads="1"/>
                  </pic:cNvPicPr>
                </pic:nvPicPr>
                <pic:blipFill>
                  <a:blip r:embed="rId1">
                    <a:grayscl/>
                  </a:blip>
                  <a:srcRect l="55162" b="87832"/>
                  <a:stretch>
                    <a:fillRect/>
                  </a:stretch>
                </pic:blipFill>
                <pic:spPr bwMode="auto">
                  <a:xfrm>
                    <a:off x="0" y="0"/>
                    <a:ext cx="2735580" cy="4191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A09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6B4ED48"/>
    <w:lvl w:ilvl="0">
      <w:start w:val="1"/>
      <w:numFmt w:val="decimal"/>
      <w:lvlText w:val="%1."/>
      <w:lvlJc w:val="left"/>
      <w:pPr>
        <w:tabs>
          <w:tab w:val="num" w:pos="1492"/>
        </w:tabs>
        <w:ind w:left="1492" w:hanging="360"/>
      </w:pPr>
    </w:lvl>
  </w:abstractNum>
  <w:abstractNum w:abstractNumId="2">
    <w:nsid w:val="FFFFFF7D"/>
    <w:multiLevelType w:val="singleLevel"/>
    <w:tmpl w:val="6CE4F8A6"/>
    <w:lvl w:ilvl="0">
      <w:start w:val="1"/>
      <w:numFmt w:val="decimal"/>
      <w:lvlText w:val="%1."/>
      <w:lvlJc w:val="left"/>
      <w:pPr>
        <w:tabs>
          <w:tab w:val="num" w:pos="1209"/>
        </w:tabs>
        <w:ind w:left="1209" w:hanging="360"/>
      </w:pPr>
    </w:lvl>
  </w:abstractNum>
  <w:abstractNum w:abstractNumId="3">
    <w:nsid w:val="FFFFFF7E"/>
    <w:multiLevelType w:val="singleLevel"/>
    <w:tmpl w:val="AE80DC28"/>
    <w:lvl w:ilvl="0">
      <w:start w:val="1"/>
      <w:numFmt w:val="decimal"/>
      <w:lvlText w:val="%1."/>
      <w:lvlJc w:val="left"/>
      <w:pPr>
        <w:tabs>
          <w:tab w:val="num" w:pos="926"/>
        </w:tabs>
        <w:ind w:left="926" w:hanging="360"/>
      </w:pPr>
    </w:lvl>
  </w:abstractNum>
  <w:abstractNum w:abstractNumId="4">
    <w:nsid w:val="FFFFFF7F"/>
    <w:multiLevelType w:val="singleLevel"/>
    <w:tmpl w:val="C3E234AA"/>
    <w:lvl w:ilvl="0">
      <w:start w:val="1"/>
      <w:numFmt w:val="decimal"/>
      <w:lvlText w:val="%1."/>
      <w:lvlJc w:val="left"/>
      <w:pPr>
        <w:tabs>
          <w:tab w:val="num" w:pos="643"/>
        </w:tabs>
        <w:ind w:left="643" w:hanging="360"/>
      </w:pPr>
    </w:lvl>
  </w:abstractNum>
  <w:abstractNum w:abstractNumId="5">
    <w:nsid w:val="FFFFFF80"/>
    <w:multiLevelType w:val="singleLevel"/>
    <w:tmpl w:val="D6864D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22F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8D2F0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8E204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C942C88"/>
    <w:lvl w:ilvl="0">
      <w:start w:val="1"/>
      <w:numFmt w:val="decimal"/>
      <w:lvlText w:val="%1."/>
      <w:lvlJc w:val="left"/>
      <w:pPr>
        <w:tabs>
          <w:tab w:val="num" w:pos="360"/>
        </w:tabs>
        <w:ind w:left="360" w:hanging="360"/>
      </w:pPr>
    </w:lvl>
  </w:abstractNum>
  <w:abstractNum w:abstractNumId="10">
    <w:nsid w:val="FFFFFF89"/>
    <w:multiLevelType w:val="singleLevel"/>
    <w:tmpl w:val="C3D2D96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701"/>
  <w:doNotTrackMove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style="mso-position-horizontal-relative:page;mso-position-vertical-relative:page" fill="f" fillcolor="white" stroke="f">
      <v:fill color="white" on="f"/>
      <v:stroke on="f"/>
      <v:textbox inset="0,0,0,0"/>
    </o:shapedefaults>
    <o:shapelayout v:ext="edit">
      <o:idmap v:ext="edit" data="2"/>
    </o:shapelayout>
  </w:hdrShapeDefaults>
  <w:footnotePr>
    <w:footnote w:id="-1"/>
    <w:footnote w:id="0"/>
  </w:footnotePr>
  <w:endnotePr>
    <w:endnote w:id="-1"/>
    <w:endnote w:id="0"/>
  </w:endnotePr>
  <w:compat/>
  <w:rsids>
    <w:rsidRoot w:val="00794281"/>
    <w:rsid w:val="000B6DDA"/>
    <w:rsid w:val="000C3951"/>
    <w:rsid w:val="000F7BD5"/>
    <w:rsid w:val="0010385B"/>
    <w:rsid w:val="00157FCE"/>
    <w:rsid w:val="001722F2"/>
    <w:rsid w:val="002F06BD"/>
    <w:rsid w:val="00512C04"/>
    <w:rsid w:val="005276CF"/>
    <w:rsid w:val="006334B2"/>
    <w:rsid w:val="006D1193"/>
    <w:rsid w:val="00794281"/>
    <w:rsid w:val="00897085"/>
    <w:rsid w:val="008B7F76"/>
    <w:rsid w:val="009F38D7"/>
    <w:rsid w:val="00A4322F"/>
    <w:rsid w:val="00A8363D"/>
    <w:rsid w:val="00AE0ED1"/>
    <w:rsid w:val="00B45954"/>
    <w:rsid w:val="00BD7648"/>
    <w:rsid w:val="00C0303A"/>
    <w:rsid w:val="00C8368A"/>
    <w:rsid w:val="00CC0DA9"/>
    <w:rsid w:val="00CC57C6"/>
    <w:rsid w:val="00CF7CFD"/>
    <w:rsid w:val="00D06614"/>
    <w:rsid w:val="00EF72B9"/>
    <w:rsid w:val="00F40312"/>
    <w:rsid w:val="00F8043F"/>
    <w:rsid w:val="00F91046"/>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relative:page;mso-position-vertical-relative:page" fill="f" fillcolor="white" stroke="f">
      <v:fill color="white" on="f"/>
      <v:stroke on="f"/>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00F2"/>
    <w:rPr>
      <w:rFonts w:ascii="Tahoma" w:hAnsi="Tahom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100F2"/>
  </w:style>
  <w:style w:type="paragraph" w:styleId="Kopfzeile">
    <w:name w:val="header"/>
    <w:basedOn w:val="Standard"/>
    <w:link w:val="KopfzeileZchn"/>
    <w:uiPriority w:val="99"/>
    <w:semiHidden/>
    <w:unhideWhenUsed/>
    <w:rsid w:val="009C3E5D"/>
    <w:pPr>
      <w:tabs>
        <w:tab w:val="center" w:pos="4536"/>
        <w:tab w:val="right" w:pos="9072"/>
      </w:tabs>
    </w:pPr>
  </w:style>
  <w:style w:type="character" w:customStyle="1" w:styleId="KopfzeileZchn">
    <w:name w:val="Kopfzeile Zchn"/>
    <w:basedOn w:val="Absatz-Standardschriftart"/>
    <w:link w:val="Kopfzeile"/>
    <w:uiPriority w:val="99"/>
    <w:semiHidden/>
    <w:rsid w:val="009C3E5D"/>
    <w:rPr>
      <w:rFonts w:ascii="Tahoma" w:hAnsi="Tahoma"/>
      <w:szCs w:val="24"/>
    </w:rPr>
  </w:style>
  <w:style w:type="paragraph" w:styleId="Fuzeile">
    <w:name w:val="footer"/>
    <w:basedOn w:val="Standard"/>
    <w:link w:val="FuzeileZchn"/>
    <w:uiPriority w:val="99"/>
    <w:semiHidden/>
    <w:unhideWhenUsed/>
    <w:rsid w:val="009C3E5D"/>
    <w:pPr>
      <w:tabs>
        <w:tab w:val="center" w:pos="4536"/>
        <w:tab w:val="right" w:pos="9072"/>
      </w:tabs>
    </w:pPr>
  </w:style>
  <w:style w:type="character" w:customStyle="1" w:styleId="FuzeileZchn">
    <w:name w:val="Fußzeile Zchn"/>
    <w:basedOn w:val="Absatz-Standardschriftart"/>
    <w:link w:val="Fuzeile"/>
    <w:uiPriority w:val="99"/>
    <w:semiHidden/>
    <w:rsid w:val="009C3E5D"/>
    <w:rPr>
      <w:rFonts w:ascii="Tahoma" w:hAnsi="Tahoma"/>
      <w:szCs w:val="24"/>
    </w:rPr>
  </w:style>
  <w:style w:type="paragraph" w:customStyle="1" w:styleId="EinfacherAbsatz">
    <w:name w:val="[Einfacher Absatz]"/>
    <w:basedOn w:val="Standard"/>
    <w:uiPriority w:val="99"/>
    <w:rsid w:val="003E5C78"/>
    <w:pPr>
      <w:widowControl w:val="0"/>
      <w:autoSpaceDE w:val="0"/>
      <w:autoSpaceDN w:val="0"/>
      <w:adjustRightInd w:val="0"/>
      <w:spacing w:line="288" w:lineRule="auto"/>
      <w:textAlignment w:val="center"/>
    </w:pPr>
    <w:rPr>
      <w:rFonts w:ascii="Times-Roman" w:hAnsi="Times-Roman" w:cs="Times-Roman"/>
      <w:color w:val="000000"/>
    </w:rPr>
  </w:style>
  <w:style w:type="table" w:styleId="Tabellengitternetz">
    <w:name w:val="Table Grid"/>
    <w:basedOn w:val="NormaleTabelle"/>
    <w:uiPriority w:val="59"/>
    <w:rsid w:val="00A06B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resse">
    <w:name w:val="Adresse"/>
    <w:basedOn w:val="EinfacherAbsatz"/>
    <w:qFormat/>
    <w:rsid w:val="0063463F"/>
    <w:pPr>
      <w:tabs>
        <w:tab w:val="left" w:pos="7740"/>
      </w:tabs>
      <w:spacing w:line="264" w:lineRule="atLeast"/>
    </w:pPr>
    <w:rPr>
      <w:rFonts w:ascii="Officina Sans ITC TT" w:hAnsi="Officina Sans ITC TT" w:cs="OfficinaSans-Book"/>
      <w:sz w:val="22"/>
      <w:szCs w:val="22"/>
    </w:rPr>
  </w:style>
  <w:style w:type="paragraph" w:customStyle="1" w:styleId="Betreff">
    <w:name w:val="Betreff"/>
    <w:basedOn w:val="EinfacherAbsatz"/>
    <w:qFormat/>
    <w:rsid w:val="0063463F"/>
    <w:pPr>
      <w:spacing w:after="422" w:line="264" w:lineRule="atLeast"/>
    </w:pPr>
    <w:rPr>
      <w:rFonts w:ascii="Officina Sans ITC TT" w:hAnsi="Officina Sans ITC TT" w:cs="OfficinaSans-Bold"/>
      <w:b/>
      <w:bCs/>
      <w:sz w:val="22"/>
      <w:szCs w:val="22"/>
    </w:rPr>
  </w:style>
  <w:style w:type="paragraph" w:customStyle="1" w:styleId="Copy">
    <w:name w:val="Copy"/>
    <w:basedOn w:val="EinfacherAbsatz"/>
    <w:qFormat/>
    <w:rsid w:val="0063463F"/>
    <w:pPr>
      <w:tabs>
        <w:tab w:val="left" w:pos="7740"/>
      </w:tabs>
      <w:spacing w:line="264" w:lineRule="atLeast"/>
    </w:pPr>
    <w:rPr>
      <w:rFonts w:ascii="Officina Sans ITC TT" w:hAnsi="Officina Sans ITC TT" w:cs="OfficinaSans-Book"/>
      <w:sz w:val="22"/>
      <w:szCs w:val="22"/>
    </w:rPr>
  </w:style>
  <w:style w:type="paragraph" w:customStyle="1" w:styleId="Seiten">
    <w:name w:val="Seiten"/>
    <w:basedOn w:val="EinfacherAbsatz"/>
    <w:qFormat/>
    <w:rsid w:val="008B15F6"/>
    <w:pPr>
      <w:jc w:val="right"/>
    </w:pPr>
    <w:rPr>
      <w:rFonts w:ascii="Officina Sans ITC TT" w:hAnsi="Officina Sans ITC TT" w:cs="OfficinaSans-Book"/>
      <w:color w:val="063679"/>
      <w:sz w:val="16"/>
      <w:szCs w:val="16"/>
    </w:rPr>
  </w:style>
  <w:style w:type="paragraph" w:styleId="Sprechblasentext">
    <w:name w:val="Balloon Text"/>
    <w:basedOn w:val="Standard"/>
    <w:link w:val="SprechblasentextZchn"/>
    <w:rsid w:val="00CC0DA9"/>
    <w:rPr>
      <w:rFonts w:cs="Tahoma"/>
      <w:sz w:val="16"/>
      <w:szCs w:val="16"/>
    </w:rPr>
  </w:style>
  <w:style w:type="character" w:customStyle="1" w:styleId="SprechblasentextZchn">
    <w:name w:val="Sprechblasentext Zchn"/>
    <w:basedOn w:val="Absatz-Standardschriftart"/>
    <w:link w:val="Sprechblasentext"/>
    <w:rsid w:val="00CC0DA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Schmitz\AppData\Local\Microsoft\Windows\Temporary%20Internet%20Files\Content.Outlook\BJH03FQE\dokumentation_vorlage%2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dokumentation_vorlage (2).dotx</Template>
  <TotalTime>0</TotalTime>
  <Pages>1</Pages>
  <Words>501</Words>
  <Characters>3159</Characters>
  <Application>Microsoft Office Word</Application>
  <DocSecurity>0</DocSecurity>
  <Lines>26</Lines>
  <Paragraphs>7</Paragraphs>
  <ScaleCrop>false</ScaleCrop>
  <Company>The Vision Company Werbeagentur GmbH</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sabine.schmitz</dc:creator>
  <cp:lastModifiedBy>sabine.schmitz</cp:lastModifiedBy>
  <cp:revision>2</cp:revision>
  <cp:lastPrinted>2013-05-31T15:21:00Z</cp:lastPrinted>
  <dcterms:created xsi:type="dcterms:W3CDTF">2013-12-10T07:50:00Z</dcterms:created>
  <dcterms:modified xsi:type="dcterms:W3CDTF">2013-12-10T07:50:00Z</dcterms:modified>
</cp:coreProperties>
</file>